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48120" w14:textId="1658AA4D" w:rsidR="000F35E1" w:rsidRPr="00DE125F" w:rsidRDefault="000F35E1" w:rsidP="00DE125F">
      <w:pPr>
        <w:pStyle w:val="Balk1"/>
      </w:pPr>
      <w:r w:rsidRPr="00DE125F">
        <w:t>GENEL GEREKÇE</w:t>
      </w:r>
    </w:p>
    <w:p w14:paraId="0965A1B3" w14:textId="5A3D5CDB" w:rsidR="000F35E1" w:rsidRPr="000F35E1" w:rsidRDefault="00CB6297" w:rsidP="00956DFC">
      <w:pPr>
        <w:tabs>
          <w:tab w:val="left" w:pos="851"/>
        </w:tabs>
        <w:spacing w:after="240"/>
        <w:ind w:firstLine="567"/>
        <w:rPr>
          <w:rFonts w:eastAsia="Times New Roman"/>
          <w:szCs w:val="24"/>
          <w:lang w:eastAsia="tr-TR"/>
        </w:rPr>
      </w:pPr>
      <w:r w:rsidRPr="00E84F10">
        <w:t>Küresel iklim değişikliği</w:t>
      </w:r>
      <w:r w:rsidR="00B355DE">
        <w:t>,</w:t>
      </w:r>
      <w:r w:rsidRPr="00E84F10">
        <w:t xml:space="preserve"> öngörülemeyen meteorolojik olayların sayısını ve şiddetini artırmakta</w:t>
      </w:r>
      <w:r w:rsidR="00E306A4">
        <w:t>,</w:t>
      </w:r>
      <w:r w:rsidRPr="00E84F10">
        <w:t xml:space="preserve"> çeşitli doğal afetlere </w:t>
      </w:r>
      <w:r w:rsidR="00E306A4">
        <w:t>neden olmaktadır</w:t>
      </w:r>
      <w:r w:rsidRPr="00E84F10">
        <w:t xml:space="preserve">. Bu doğal afetler arasında en sık yaşanan </w:t>
      </w:r>
      <w:r w:rsidRPr="002D6118">
        <w:t xml:space="preserve">ise taşkın afetidir. </w:t>
      </w:r>
      <w:r w:rsidR="000F35E1" w:rsidRPr="000F35E1">
        <w:rPr>
          <w:rFonts w:eastAsia="Times New Roman"/>
          <w:szCs w:val="24"/>
          <w:lang w:eastAsia="tr-TR"/>
        </w:rPr>
        <w:t>Taşkın</w:t>
      </w:r>
      <w:r w:rsidR="000F35E1">
        <w:rPr>
          <w:rFonts w:eastAsia="Times New Roman"/>
          <w:szCs w:val="24"/>
          <w:lang w:eastAsia="tr-TR"/>
        </w:rPr>
        <w:t>,</w:t>
      </w:r>
      <w:r w:rsidR="000F35E1" w:rsidRPr="000F35E1">
        <w:rPr>
          <w:rFonts w:eastAsia="Times New Roman"/>
          <w:szCs w:val="24"/>
          <w:lang w:eastAsia="tr-TR"/>
        </w:rPr>
        <w:t xml:space="preserve"> ülkemizde </w:t>
      </w:r>
      <w:r>
        <w:rPr>
          <w:rFonts w:eastAsia="Times New Roman"/>
          <w:szCs w:val="24"/>
          <w:lang w:eastAsia="tr-TR"/>
        </w:rPr>
        <w:t xml:space="preserve">de </w:t>
      </w:r>
      <w:r w:rsidR="000F35E1" w:rsidRPr="000F35E1">
        <w:rPr>
          <w:rFonts w:eastAsia="Times New Roman"/>
          <w:szCs w:val="24"/>
          <w:lang w:eastAsia="tr-TR"/>
        </w:rPr>
        <w:t>tüm afetler arasında can ve mal kaybı</w:t>
      </w:r>
      <w:r w:rsidR="00B355DE">
        <w:rPr>
          <w:rFonts w:eastAsia="Times New Roman"/>
          <w:szCs w:val="24"/>
          <w:lang w:eastAsia="tr-TR"/>
        </w:rPr>
        <w:t xml:space="preserve">na yol açan </w:t>
      </w:r>
      <w:r w:rsidR="000F35E1" w:rsidRPr="000F35E1">
        <w:rPr>
          <w:rFonts w:eastAsia="Times New Roman"/>
          <w:szCs w:val="24"/>
          <w:lang w:eastAsia="tr-TR"/>
        </w:rPr>
        <w:t>meteorolojik afetler arasında birinci</w:t>
      </w:r>
      <w:r w:rsidR="00B355DE">
        <w:rPr>
          <w:rFonts w:eastAsia="Times New Roman"/>
          <w:szCs w:val="24"/>
          <w:lang w:eastAsia="tr-TR"/>
        </w:rPr>
        <w:t>,</w:t>
      </w:r>
      <w:r w:rsidR="000F35E1" w:rsidRPr="000F35E1">
        <w:rPr>
          <w:rFonts w:eastAsia="Times New Roman"/>
          <w:szCs w:val="24"/>
          <w:lang w:eastAsia="tr-TR"/>
        </w:rPr>
        <w:t xml:space="preserve"> </w:t>
      </w:r>
      <w:r w:rsidR="00B355DE">
        <w:rPr>
          <w:rFonts w:eastAsia="Times New Roman"/>
          <w:szCs w:val="24"/>
          <w:lang w:eastAsia="tr-TR"/>
        </w:rPr>
        <w:t xml:space="preserve">tüm afetler arasında depremden sonra </w:t>
      </w:r>
      <w:r w:rsidR="00B355DE" w:rsidRPr="000F35E1">
        <w:rPr>
          <w:rFonts w:eastAsia="Times New Roman"/>
          <w:szCs w:val="24"/>
          <w:lang w:eastAsia="tr-TR"/>
        </w:rPr>
        <w:t xml:space="preserve">ikinci </w:t>
      </w:r>
      <w:r w:rsidR="000F35E1" w:rsidRPr="000F35E1">
        <w:rPr>
          <w:rFonts w:eastAsia="Times New Roman"/>
          <w:szCs w:val="24"/>
          <w:lang w:eastAsia="tr-TR"/>
        </w:rPr>
        <w:t>sırada</w:t>
      </w:r>
      <w:r w:rsidR="00B355DE">
        <w:rPr>
          <w:rFonts w:eastAsia="Times New Roman"/>
          <w:szCs w:val="24"/>
          <w:lang w:eastAsia="tr-TR"/>
        </w:rPr>
        <w:t xml:space="preserve"> yer almaktadır.</w:t>
      </w:r>
      <w:r w:rsidR="000F35E1" w:rsidRPr="000F35E1">
        <w:rPr>
          <w:rFonts w:eastAsia="Times New Roman"/>
          <w:szCs w:val="24"/>
          <w:lang w:eastAsia="tr-TR"/>
        </w:rPr>
        <w:t xml:space="preserve"> </w:t>
      </w:r>
    </w:p>
    <w:p w14:paraId="0979025A" w14:textId="4484C655" w:rsidR="00A32DF1" w:rsidRDefault="00A32DF1" w:rsidP="00956DFC">
      <w:pPr>
        <w:spacing w:after="240"/>
        <w:ind w:firstLine="567"/>
        <w:rPr>
          <w:rFonts w:eastAsia="Times New Roman"/>
          <w:szCs w:val="24"/>
          <w:lang w:eastAsia="tr-TR"/>
        </w:rPr>
      </w:pPr>
      <w:r w:rsidRPr="00A32DF1">
        <w:rPr>
          <w:rFonts w:eastAsia="Times New Roman"/>
          <w:szCs w:val="24"/>
          <w:lang w:eastAsia="tr-TR"/>
        </w:rPr>
        <w:t xml:space="preserve">Ülkemiz, coğrafi konumu itibariyle iklim değişikliği etkilerinin yoğun hissedileceği Akdeniz’in doğusunda bulunduğundan, yüksek risk grubu ülkeler arasında kabul edilmektedir. </w:t>
      </w:r>
      <w:r w:rsidR="00B355DE">
        <w:rPr>
          <w:rFonts w:eastAsia="Times New Roman"/>
          <w:szCs w:val="24"/>
          <w:lang w:eastAsia="tr-TR"/>
        </w:rPr>
        <w:t>Ü</w:t>
      </w:r>
      <w:r w:rsidRPr="00A32DF1">
        <w:rPr>
          <w:rFonts w:eastAsia="Times New Roman"/>
          <w:szCs w:val="24"/>
          <w:lang w:eastAsia="tr-TR"/>
        </w:rPr>
        <w:t>lkemizde daha sık, şiddetli ve uzun süreli kuraklıklar, sıcak hava dalgaları ve orman yangınlarının görülmesi beklenmektedir. Ayrıca, kısa süreli fakat şiddetli sağanak yağış görülen günlerin sayısındaki artış ile ani oluşan taşkınlar</w:t>
      </w:r>
      <w:r w:rsidR="00956DFC">
        <w:rPr>
          <w:rFonts w:eastAsia="Times New Roman"/>
          <w:szCs w:val="24"/>
          <w:lang w:eastAsia="tr-TR"/>
        </w:rPr>
        <w:t>ın sayısın</w:t>
      </w:r>
      <w:r w:rsidRPr="00A32DF1">
        <w:rPr>
          <w:rFonts w:eastAsia="Times New Roman"/>
          <w:szCs w:val="24"/>
          <w:lang w:eastAsia="tr-TR"/>
        </w:rPr>
        <w:t>da önemli artışların ol</w:t>
      </w:r>
      <w:r w:rsidR="00B355DE">
        <w:rPr>
          <w:rFonts w:eastAsia="Times New Roman"/>
          <w:szCs w:val="24"/>
          <w:lang w:eastAsia="tr-TR"/>
        </w:rPr>
        <w:t>acağı</w:t>
      </w:r>
      <w:r w:rsidRPr="00A32DF1">
        <w:rPr>
          <w:rFonts w:eastAsia="Times New Roman"/>
          <w:szCs w:val="24"/>
          <w:lang w:eastAsia="tr-TR"/>
        </w:rPr>
        <w:t xml:space="preserve"> öngörülmektedir.</w:t>
      </w:r>
    </w:p>
    <w:p w14:paraId="1AF90501" w14:textId="137D0A0F" w:rsidR="000F35E1" w:rsidRDefault="000F35E1" w:rsidP="00956DFC">
      <w:pPr>
        <w:spacing w:after="240"/>
        <w:ind w:firstLine="567"/>
        <w:rPr>
          <w:rFonts w:eastAsia="Times New Roman"/>
          <w:szCs w:val="24"/>
          <w:lang w:eastAsia="tr-TR"/>
        </w:rPr>
      </w:pPr>
      <w:r>
        <w:rPr>
          <w:rFonts w:eastAsia="Times New Roman"/>
          <w:szCs w:val="24"/>
          <w:lang w:eastAsia="tr-TR"/>
        </w:rPr>
        <w:t>Bütün b</w:t>
      </w:r>
      <w:r w:rsidRPr="000F35E1">
        <w:rPr>
          <w:rFonts w:eastAsia="Times New Roman"/>
          <w:szCs w:val="24"/>
          <w:lang w:eastAsia="tr-TR"/>
        </w:rPr>
        <w:t>u</w:t>
      </w:r>
      <w:r>
        <w:rPr>
          <w:rFonts w:eastAsia="Times New Roman"/>
          <w:szCs w:val="24"/>
          <w:lang w:eastAsia="tr-TR"/>
        </w:rPr>
        <w:t xml:space="preserve"> etkenler bilimsel çalışmalar ışığında</w:t>
      </w:r>
      <w:r w:rsidRPr="000F35E1">
        <w:rPr>
          <w:rFonts w:eastAsia="Times New Roman"/>
          <w:szCs w:val="24"/>
          <w:lang w:eastAsia="tr-TR"/>
        </w:rPr>
        <w:t xml:space="preserve"> değerlendirildiğinde, taşkınların hem sayısında hem de meydana getireceği hasarlarda artış beklenmektedir. Bu sebeple, taşkın</w:t>
      </w:r>
      <w:r>
        <w:rPr>
          <w:rFonts w:eastAsia="Times New Roman"/>
          <w:szCs w:val="24"/>
          <w:lang w:eastAsia="tr-TR"/>
        </w:rPr>
        <w:t xml:space="preserve"> risk</w:t>
      </w:r>
      <w:r w:rsidRPr="000F35E1">
        <w:rPr>
          <w:rFonts w:eastAsia="Times New Roman"/>
          <w:szCs w:val="24"/>
          <w:lang w:eastAsia="tr-TR"/>
        </w:rPr>
        <w:t xml:space="preserve"> yönetiminin önemi her geçen gün artmaktadır. </w:t>
      </w:r>
    </w:p>
    <w:p w14:paraId="60071FCA" w14:textId="5D3443B8" w:rsidR="00D0769E" w:rsidRPr="00D0769E" w:rsidRDefault="00956DFC" w:rsidP="00956DFC">
      <w:pPr>
        <w:spacing w:after="240"/>
        <w:ind w:firstLine="567"/>
        <w:rPr>
          <w:rFonts w:eastAsia="Times New Roman"/>
          <w:szCs w:val="24"/>
          <w:lang w:eastAsia="tr-TR"/>
        </w:rPr>
      </w:pPr>
      <w:r>
        <w:rPr>
          <w:rFonts w:eastAsia="Times New Roman"/>
          <w:szCs w:val="24"/>
          <w:lang w:eastAsia="tr-TR"/>
        </w:rPr>
        <w:t xml:space="preserve">Uluslararası Afet </w:t>
      </w:r>
      <w:proofErr w:type="spellStart"/>
      <w:r>
        <w:rPr>
          <w:rFonts w:eastAsia="Times New Roman"/>
          <w:szCs w:val="24"/>
          <w:lang w:eastAsia="tr-TR"/>
        </w:rPr>
        <w:t>Veritabanı</w:t>
      </w:r>
      <w:proofErr w:type="spellEnd"/>
      <w:r w:rsidRPr="00D0769E">
        <w:rPr>
          <w:rFonts w:eastAsia="Times New Roman"/>
          <w:szCs w:val="24"/>
          <w:lang w:eastAsia="tr-TR"/>
        </w:rPr>
        <w:t xml:space="preserve"> </w:t>
      </w:r>
      <w:r>
        <w:rPr>
          <w:rFonts w:eastAsia="Times New Roman"/>
          <w:szCs w:val="24"/>
          <w:lang w:eastAsia="tr-TR"/>
        </w:rPr>
        <w:t>(</w:t>
      </w:r>
      <w:r w:rsidR="00D0769E" w:rsidRPr="00D0769E">
        <w:rPr>
          <w:rFonts w:eastAsia="Times New Roman"/>
          <w:szCs w:val="24"/>
          <w:lang w:eastAsia="tr-TR"/>
        </w:rPr>
        <w:t>EM-DAT</w:t>
      </w:r>
      <w:r>
        <w:rPr>
          <w:rFonts w:eastAsia="Times New Roman"/>
          <w:szCs w:val="24"/>
          <w:lang w:eastAsia="tr-TR"/>
        </w:rPr>
        <w:t xml:space="preserve">) </w:t>
      </w:r>
      <w:r w:rsidR="00D0769E" w:rsidRPr="00D0769E">
        <w:rPr>
          <w:rFonts w:eastAsia="Times New Roman"/>
          <w:szCs w:val="24"/>
          <w:lang w:eastAsia="tr-TR"/>
        </w:rPr>
        <w:t>verilerine göre</w:t>
      </w:r>
      <w:r>
        <w:rPr>
          <w:rFonts w:eastAsia="Times New Roman"/>
          <w:szCs w:val="24"/>
          <w:lang w:eastAsia="tr-TR"/>
        </w:rPr>
        <w:t xml:space="preserve"> dünyada</w:t>
      </w:r>
      <w:r w:rsidR="00D0769E" w:rsidRPr="00D0769E">
        <w:rPr>
          <w:rFonts w:eastAsia="Times New Roman"/>
          <w:szCs w:val="24"/>
          <w:lang w:eastAsia="tr-TR"/>
        </w:rPr>
        <w:t xml:space="preserve"> son 30 yılda ortalama olarak yıllık 100 milyon kişi taşkınlardan etkilenmiştir. </w:t>
      </w:r>
      <w:r>
        <w:rPr>
          <w:rFonts w:eastAsia="Times New Roman"/>
          <w:szCs w:val="24"/>
          <w:lang w:eastAsia="tr-TR"/>
        </w:rPr>
        <w:t xml:space="preserve">Bu </w:t>
      </w:r>
      <w:r w:rsidR="00D0769E" w:rsidRPr="00D0769E">
        <w:rPr>
          <w:rFonts w:eastAsia="Times New Roman"/>
          <w:szCs w:val="24"/>
          <w:lang w:eastAsia="tr-TR"/>
        </w:rPr>
        <w:t>verilere göre 1950-1960 yıllar</w:t>
      </w:r>
      <w:r w:rsidR="00B355DE">
        <w:rPr>
          <w:rFonts w:eastAsia="Times New Roman"/>
          <w:szCs w:val="24"/>
          <w:lang w:eastAsia="tr-TR"/>
        </w:rPr>
        <w:t>ı</w:t>
      </w:r>
      <w:r w:rsidR="00D0769E" w:rsidRPr="00D0769E">
        <w:rPr>
          <w:rFonts w:eastAsia="Times New Roman"/>
          <w:szCs w:val="24"/>
          <w:lang w:eastAsia="tr-TR"/>
        </w:rPr>
        <w:t xml:space="preserve"> arasında taşkınların verdiği hasar ortalama yıllık 5 milyar $ civarındayken, 1990-2000 yıllar</w:t>
      </w:r>
      <w:r w:rsidR="00B355DE">
        <w:rPr>
          <w:rFonts w:eastAsia="Times New Roman"/>
          <w:szCs w:val="24"/>
          <w:lang w:eastAsia="tr-TR"/>
        </w:rPr>
        <w:t>ı</w:t>
      </w:r>
      <w:r w:rsidR="00D0769E" w:rsidRPr="00D0769E">
        <w:rPr>
          <w:rFonts w:eastAsia="Times New Roman"/>
          <w:szCs w:val="24"/>
          <w:lang w:eastAsia="tr-TR"/>
        </w:rPr>
        <w:t xml:space="preserve"> arasında 220 milyar $ seviyelerine ulaşmıştır. </w:t>
      </w:r>
      <w:r>
        <w:rPr>
          <w:rFonts w:eastAsia="Times New Roman"/>
          <w:szCs w:val="24"/>
          <w:lang w:eastAsia="tr-TR"/>
        </w:rPr>
        <w:t xml:space="preserve">Birleşmiş Milletler </w:t>
      </w:r>
      <w:proofErr w:type="spellStart"/>
      <w:r>
        <w:rPr>
          <w:rFonts w:eastAsia="Times New Roman"/>
          <w:szCs w:val="24"/>
          <w:lang w:eastAsia="tr-TR"/>
        </w:rPr>
        <w:t>Hükmetlerarası</w:t>
      </w:r>
      <w:proofErr w:type="spellEnd"/>
      <w:r>
        <w:rPr>
          <w:rFonts w:eastAsia="Times New Roman"/>
          <w:szCs w:val="24"/>
          <w:lang w:eastAsia="tr-TR"/>
        </w:rPr>
        <w:t xml:space="preserve"> İklim Değişikli Panelinin 2007 raporunda </w:t>
      </w:r>
      <w:r w:rsidR="00A249A3">
        <w:rPr>
          <w:rFonts w:eastAsia="Times New Roman"/>
          <w:szCs w:val="24"/>
          <w:lang w:eastAsia="tr-TR"/>
        </w:rPr>
        <w:t>e</w:t>
      </w:r>
      <w:r w:rsidR="00D0769E" w:rsidRPr="00D0769E">
        <w:rPr>
          <w:rFonts w:eastAsia="Times New Roman"/>
          <w:szCs w:val="24"/>
          <w:lang w:eastAsia="tr-TR"/>
        </w:rPr>
        <w:t xml:space="preserve">konomik kayıplardaki </w:t>
      </w:r>
      <w:r w:rsidR="00A249A3">
        <w:rPr>
          <w:rFonts w:eastAsia="Times New Roman"/>
          <w:szCs w:val="24"/>
          <w:lang w:eastAsia="tr-TR"/>
        </w:rPr>
        <w:t xml:space="preserve">bu büyük </w:t>
      </w:r>
      <w:r w:rsidR="00D0769E" w:rsidRPr="00D0769E">
        <w:rPr>
          <w:rFonts w:eastAsia="Times New Roman"/>
          <w:szCs w:val="24"/>
          <w:lang w:eastAsia="tr-TR"/>
        </w:rPr>
        <w:t>artış</w:t>
      </w:r>
      <w:r w:rsidR="00A249A3">
        <w:rPr>
          <w:rFonts w:eastAsia="Times New Roman"/>
          <w:szCs w:val="24"/>
          <w:lang w:eastAsia="tr-TR"/>
        </w:rPr>
        <w:t>ın</w:t>
      </w:r>
      <w:r w:rsidR="00D0769E" w:rsidRPr="00D0769E">
        <w:rPr>
          <w:rFonts w:eastAsia="Times New Roman"/>
          <w:szCs w:val="24"/>
          <w:lang w:eastAsia="tr-TR"/>
        </w:rPr>
        <w:t xml:space="preserve"> sebebi</w:t>
      </w:r>
      <w:r w:rsidR="00A249A3">
        <w:rPr>
          <w:rFonts w:eastAsia="Times New Roman"/>
          <w:szCs w:val="24"/>
          <w:lang w:eastAsia="tr-TR"/>
        </w:rPr>
        <w:t xml:space="preserve"> </w:t>
      </w:r>
      <w:r w:rsidR="00D0769E" w:rsidRPr="00D0769E">
        <w:rPr>
          <w:rFonts w:eastAsia="Times New Roman"/>
          <w:szCs w:val="24"/>
          <w:lang w:eastAsia="tr-TR"/>
        </w:rPr>
        <w:t>küresel ısınma ve buna bağlı iklim değişikliği</w:t>
      </w:r>
      <w:r w:rsidR="00A249A3">
        <w:rPr>
          <w:rFonts w:eastAsia="Times New Roman"/>
          <w:szCs w:val="24"/>
          <w:lang w:eastAsia="tr-TR"/>
        </w:rPr>
        <w:t xml:space="preserve"> etkisiyle </w:t>
      </w:r>
      <w:r w:rsidR="00A249A3" w:rsidRPr="00D0769E">
        <w:rPr>
          <w:rFonts w:eastAsia="Times New Roman"/>
          <w:szCs w:val="24"/>
          <w:lang w:eastAsia="tr-TR"/>
        </w:rPr>
        <w:t>taşkın şiddetinin ve sıklığının artması</w:t>
      </w:r>
      <w:r>
        <w:rPr>
          <w:rFonts w:eastAsia="Times New Roman"/>
          <w:szCs w:val="24"/>
          <w:lang w:eastAsia="tr-TR"/>
        </w:rPr>
        <w:t xml:space="preserve"> olarak ifade edilmektedir. </w:t>
      </w:r>
      <w:r w:rsidR="00D0769E" w:rsidRPr="00D0769E">
        <w:rPr>
          <w:rFonts w:eastAsia="Times New Roman"/>
          <w:szCs w:val="24"/>
          <w:lang w:eastAsia="tr-TR"/>
        </w:rPr>
        <w:t>Avrupa’da 1998 ve 2009 yılları arasında, can ve mal kaybına sebep olan</w:t>
      </w:r>
      <w:r w:rsidRPr="00956DFC">
        <w:rPr>
          <w:rFonts w:eastAsia="Times New Roman"/>
          <w:szCs w:val="24"/>
          <w:lang w:eastAsia="tr-TR"/>
        </w:rPr>
        <w:t xml:space="preserve"> </w:t>
      </w:r>
      <w:r w:rsidRPr="00D0769E">
        <w:rPr>
          <w:rFonts w:eastAsia="Times New Roman"/>
          <w:szCs w:val="24"/>
          <w:lang w:eastAsia="tr-TR"/>
        </w:rPr>
        <w:t>213 adet çok büyük</w:t>
      </w:r>
      <w:r w:rsidR="00D0769E" w:rsidRPr="00D0769E">
        <w:rPr>
          <w:rFonts w:eastAsia="Times New Roman"/>
          <w:szCs w:val="24"/>
          <w:lang w:eastAsia="tr-TR"/>
        </w:rPr>
        <w:t xml:space="preserve"> taşkın yaşanmış</w:t>
      </w:r>
      <w:r>
        <w:rPr>
          <w:rFonts w:eastAsia="Times New Roman"/>
          <w:szCs w:val="24"/>
          <w:lang w:eastAsia="tr-TR"/>
        </w:rPr>
        <w:t>tır. B</w:t>
      </w:r>
      <w:r w:rsidR="00D0769E" w:rsidRPr="00D0769E">
        <w:rPr>
          <w:rFonts w:eastAsia="Times New Roman"/>
          <w:szCs w:val="24"/>
          <w:lang w:eastAsia="tr-TR"/>
        </w:rPr>
        <w:t>u taşkınlarda 1126 can kaybı, yaklaşık yarım milyon insanın yer değiştirmesi ve sigortalı ekonomik kayıpların en az 52 milyar € olduğu görülmüştür</w:t>
      </w:r>
      <w:r>
        <w:rPr>
          <w:rFonts w:eastAsia="Times New Roman"/>
          <w:szCs w:val="24"/>
          <w:lang w:eastAsia="tr-TR"/>
        </w:rPr>
        <w:t>.</w:t>
      </w:r>
      <w:r w:rsidR="00D0769E" w:rsidRPr="00D0769E">
        <w:rPr>
          <w:rFonts w:eastAsia="Times New Roman"/>
          <w:szCs w:val="24"/>
          <w:lang w:eastAsia="tr-TR"/>
        </w:rPr>
        <w:t xml:space="preserve"> </w:t>
      </w:r>
    </w:p>
    <w:p w14:paraId="0C5B7E2C" w14:textId="5C751328" w:rsidR="00D0769E" w:rsidRPr="00D0769E" w:rsidRDefault="00956DFC" w:rsidP="00956DFC">
      <w:pPr>
        <w:spacing w:after="240"/>
        <w:ind w:firstLine="567"/>
        <w:rPr>
          <w:rFonts w:eastAsia="Times New Roman"/>
          <w:szCs w:val="24"/>
          <w:lang w:eastAsia="tr-TR"/>
        </w:rPr>
      </w:pPr>
      <w:r>
        <w:rPr>
          <w:rFonts w:eastAsia="Times New Roman"/>
          <w:szCs w:val="24"/>
          <w:lang w:eastAsia="tr-TR"/>
        </w:rPr>
        <w:t>Y</w:t>
      </w:r>
      <w:r w:rsidR="00D0769E" w:rsidRPr="00D0769E">
        <w:rPr>
          <w:rFonts w:eastAsia="Times New Roman"/>
          <w:szCs w:val="24"/>
          <w:lang w:eastAsia="tr-TR"/>
        </w:rPr>
        <w:t>aşanan bu yıkıcı taşkınlar sebebiyle</w:t>
      </w:r>
      <w:r>
        <w:rPr>
          <w:rFonts w:eastAsia="Times New Roman"/>
          <w:szCs w:val="24"/>
          <w:lang w:eastAsia="tr-TR"/>
        </w:rPr>
        <w:t xml:space="preserve"> </w:t>
      </w:r>
      <w:r w:rsidRPr="00D0769E">
        <w:rPr>
          <w:rFonts w:eastAsia="Times New Roman"/>
          <w:szCs w:val="24"/>
          <w:lang w:eastAsia="tr-TR"/>
        </w:rPr>
        <w:t>Avrupa Birliği tarafından</w:t>
      </w:r>
      <w:r w:rsidR="00D0769E" w:rsidRPr="00D0769E">
        <w:rPr>
          <w:rFonts w:eastAsia="Times New Roman"/>
          <w:szCs w:val="24"/>
          <w:lang w:eastAsia="tr-TR"/>
        </w:rPr>
        <w:t xml:space="preserve"> 2004 yılında taşkın yönetimi ile ilgili entegre çalışmalara başlanmıştır. Bu kapsamda Taşkın Eylem Programı hazırlanmış olup nihayetinde 2007 yılında Taşkın Direktifi yayınlanmıştır. Bu çerçeve direktif</w:t>
      </w:r>
      <w:r>
        <w:rPr>
          <w:rFonts w:eastAsia="Times New Roman"/>
          <w:szCs w:val="24"/>
          <w:lang w:eastAsia="tr-TR"/>
        </w:rPr>
        <w:t xml:space="preserve"> </w:t>
      </w:r>
      <w:r w:rsidR="00D0769E" w:rsidRPr="00D0769E">
        <w:rPr>
          <w:rFonts w:eastAsia="Times New Roman"/>
          <w:szCs w:val="24"/>
          <w:lang w:eastAsia="tr-TR"/>
        </w:rPr>
        <w:t>ile taşkın</w:t>
      </w:r>
      <w:r w:rsidR="00C4132D">
        <w:rPr>
          <w:rFonts w:eastAsia="Times New Roman"/>
          <w:szCs w:val="24"/>
          <w:lang w:eastAsia="tr-TR"/>
        </w:rPr>
        <w:t>,</w:t>
      </w:r>
      <w:r w:rsidR="00D0769E" w:rsidRPr="00D0769E">
        <w:rPr>
          <w:rFonts w:eastAsia="Times New Roman"/>
          <w:szCs w:val="24"/>
          <w:lang w:eastAsia="tr-TR"/>
        </w:rPr>
        <w:t xml:space="preserve"> A</w:t>
      </w:r>
      <w:r>
        <w:rPr>
          <w:rFonts w:eastAsia="Times New Roman"/>
          <w:szCs w:val="24"/>
          <w:lang w:eastAsia="tr-TR"/>
        </w:rPr>
        <w:t xml:space="preserve">vrupa </w:t>
      </w:r>
      <w:r w:rsidR="00D0769E" w:rsidRPr="00D0769E">
        <w:rPr>
          <w:rFonts w:eastAsia="Times New Roman"/>
          <w:szCs w:val="24"/>
          <w:lang w:eastAsia="tr-TR"/>
        </w:rPr>
        <w:t>B</w:t>
      </w:r>
      <w:r>
        <w:rPr>
          <w:rFonts w:eastAsia="Times New Roman"/>
          <w:szCs w:val="24"/>
          <w:lang w:eastAsia="tr-TR"/>
        </w:rPr>
        <w:t>irliği</w:t>
      </w:r>
      <w:r w:rsidR="00D0769E" w:rsidRPr="00D0769E">
        <w:rPr>
          <w:rFonts w:eastAsia="Times New Roman"/>
          <w:szCs w:val="24"/>
          <w:lang w:eastAsia="tr-TR"/>
        </w:rPr>
        <w:t>nin önemli konularından birisi haline gelmiş olup taşkın</w:t>
      </w:r>
      <w:r w:rsidR="00C4132D">
        <w:rPr>
          <w:rFonts w:eastAsia="Times New Roman"/>
          <w:szCs w:val="24"/>
          <w:lang w:eastAsia="tr-TR"/>
        </w:rPr>
        <w:t xml:space="preserve"> sonrası aksiyon almak yerine, taşkın olmadan önce gerekli önlemlerin alınması ile kriz yönetimi yerine risk yönetimi anlayışı benimsenmiştir. </w:t>
      </w:r>
    </w:p>
    <w:p w14:paraId="2D042624" w14:textId="1627EEEF" w:rsidR="00D0769E" w:rsidRPr="00D0769E" w:rsidRDefault="00D0769E" w:rsidP="00956DFC">
      <w:pPr>
        <w:spacing w:after="240"/>
        <w:ind w:firstLine="567"/>
        <w:rPr>
          <w:rFonts w:eastAsia="Times New Roman"/>
          <w:szCs w:val="24"/>
          <w:lang w:eastAsia="tr-TR"/>
        </w:rPr>
      </w:pPr>
      <w:r w:rsidRPr="00D0769E">
        <w:rPr>
          <w:rFonts w:eastAsia="Times New Roman"/>
          <w:szCs w:val="24"/>
          <w:lang w:eastAsia="tr-TR"/>
        </w:rPr>
        <w:t xml:space="preserve">Ülkemizde </w:t>
      </w:r>
      <w:r w:rsidRPr="00C4132D">
        <w:rPr>
          <w:rFonts w:eastAsia="Times New Roman"/>
          <w:szCs w:val="24"/>
          <w:lang w:eastAsia="tr-TR"/>
        </w:rPr>
        <w:t xml:space="preserve">1975 yılından bu yana </w:t>
      </w:r>
      <w:r w:rsidR="00C4132D">
        <w:rPr>
          <w:rFonts w:eastAsia="Times New Roman"/>
          <w:szCs w:val="24"/>
          <w:lang w:eastAsia="tr-TR"/>
        </w:rPr>
        <w:t>2600’ün</w:t>
      </w:r>
      <w:r w:rsidRPr="00D0769E">
        <w:rPr>
          <w:rFonts w:eastAsia="Times New Roman"/>
          <w:szCs w:val="24"/>
          <w:lang w:eastAsia="tr-TR"/>
        </w:rPr>
        <w:t xml:space="preserve"> üzerinde taşkın meydana gelmiş olup bu taşkınlarda 900’den fazla vatandaşımız hayatını kaybetmiş, </w:t>
      </w:r>
      <w:r w:rsidR="00C4132D">
        <w:rPr>
          <w:rFonts w:eastAsia="Times New Roman"/>
          <w:szCs w:val="24"/>
          <w:lang w:eastAsia="tr-TR"/>
        </w:rPr>
        <w:t>yaklaşık 1 milyon</w:t>
      </w:r>
      <w:r w:rsidRPr="00D0769E">
        <w:rPr>
          <w:rFonts w:eastAsia="Times New Roman"/>
          <w:szCs w:val="24"/>
          <w:lang w:eastAsia="tr-TR"/>
        </w:rPr>
        <w:t xml:space="preserve"> h</w:t>
      </w:r>
      <w:r w:rsidR="00C4132D">
        <w:rPr>
          <w:rFonts w:eastAsia="Times New Roman"/>
          <w:szCs w:val="24"/>
          <w:lang w:eastAsia="tr-TR"/>
        </w:rPr>
        <w:t>ektar</w:t>
      </w:r>
      <w:r w:rsidRPr="00D0769E">
        <w:rPr>
          <w:rFonts w:eastAsia="Times New Roman"/>
          <w:szCs w:val="24"/>
          <w:lang w:eastAsia="tr-TR"/>
        </w:rPr>
        <w:t xml:space="preserve"> alan taşkına maruz kalmış ve taşkınlardan kaynaklanan ekonomik kayıp 4 milyar </w:t>
      </w:r>
      <w:r w:rsidR="00C4132D">
        <w:rPr>
          <w:rFonts w:eastAsia="Times New Roman"/>
          <w:szCs w:val="24"/>
          <w:lang w:eastAsia="tr-TR"/>
        </w:rPr>
        <w:t>$ üzerindedir.</w:t>
      </w:r>
      <w:r w:rsidRPr="00D0769E">
        <w:rPr>
          <w:rFonts w:eastAsia="Times New Roman"/>
          <w:szCs w:val="24"/>
          <w:lang w:eastAsia="tr-TR"/>
        </w:rPr>
        <w:t xml:space="preserve"> </w:t>
      </w:r>
      <w:r w:rsidR="00396D13">
        <w:rPr>
          <w:rFonts w:eastAsia="Times New Roman"/>
          <w:szCs w:val="24"/>
          <w:lang w:eastAsia="tr-TR"/>
        </w:rPr>
        <w:t>S</w:t>
      </w:r>
      <w:r w:rsidR="00396D13">
        <w:rPr>
          <w:rFonts w:eastAsia="Times New Roman"/>
          <w:szCs w:val="24"/>
          <w:lang w:eastAsia="tr-TR"/>
        </w:rPr>
        <w:t xml:space="preserve">adece </w:t>
      </w:r>
      <w:r w:rsidR="00396D13" w:rsidRPr="00396D13">
        <w:rPr>
          <w:rFonts w:eastAsia="Times New Roman"/>
          <w:szCs w:val="24"/>
          <w:lang w:eastAsia="tr-TR"/>
        </w:rPr>
        <w:t>7-11 Temmuz 2023 tarihleri arasında</w:t>
      </w:r>
      <w:r w:rsidR="00396D13">
        <w:rPr>
          <w:rFonts w:eastAsia="Times New Roman"/>
          <w:szCs w:val="24"/>
          <w:lang w:eastAsia="tr-TR"/>
        </w:rPr>
        <w:t xml:space="preserve"> çoğunluğu </w:t>
      </w:r>
      <w:r w:rsidR="00396D13" w:rsidRPr="00396D13">
        <w:rPr>
          <w:rFonts w:eastAsia="Times New Roman"/>
          <w:szCs w:val="24"/>
          <w:lang w:eastAsia="tr-TR"/>
        </w:rPr>
        <w:t>Karadeniz Bölge</w:t>
      </w:r>
      <w:r w:rsidR="00396D13">
        <w:rPr>
          <w:rFonts w:eastAsia="Times New Roman"/>
          <w:szCs w:val="24"/>
          <w:lang w:eastAsia="tr-TR"/>
        </w:rPr>
        <w:t>sinde</w:t>
      </w:r>
      <w:r w:rsidR="00396D13" w:rsidRPr="00396D13">
        <w:rPr>
          <w:rFonts w:eastAsia="Times New Roman"/>
          <w:szCs w:val="24"/>
          <w:lang w:eastAsia="tr-TR"/>
        </w:rPr>
        <w:t xml:space="preserve"> </w:t>
      </w:r>
      <w:r w:rsidR="00396D13">
        <w:rPr>
          <w:rFonts w:eastAsia="Times New Roman"/>
          <w:szCs w:val="24"/>
          <w:lang w:eastAsia="tr-TR"/>
        </w:rPr>
        <w:t xml:space="preserve">meydana gelen taşkın ve sel olaylarında, </w:t>
      </w:r>
      <w:r w:rsidR="00396D13" w:rsidRPr="00396D13">
        <w:rPr>
          <w:rFonts w:eastAsia="Times New Roman"/>
          <w:szCs w:val="24"/>
          <w:lang w:eastAsia="tr-TR"/>
        </w:rPr>
        <w:t xml:space="preserve">5 milyar </w:t>
      </w:r>
      <w:r w:rsidR="00396D13">
        <w:rPr>
          <w:rFonts w:eastAsia="Times New Roman"/>
          <w:szCs w:val="24"/>
          <w:lang w:eastAsia="tr-TR"/>
        </w:rPr>
        <w:t>Türk Lirası</w:t>
      </w:r>
      <w:r w:rsidR="00396D13" w:rsidRPr="00396D13">
        <w:rPr>
          <w:rFonts w:eastAsia="Times New Roman"/>
          <w:szCs w:val="24"/>
          <w:lang w:eastAsia="tr-TR"/>
        </w:rPr>
        <w:t xml:space="preserve"> maddi kayıp meydana gel</w:t>
      </w:r>
      <w:r w:rsidR="00396D13">
        <w:rPr>
          <w:rFonts w:eastAsia="Times New Roman"/>
          <w:szCs w:val="24"/>
          <w:lang w:eastAsia="tr-TR"/>
        </w:rPr>
        <w:t xml:space="preserve">miştir. </w:t>
      </w:r>
      <w:r w:rsidRPr="00D0769E">
        <w:rPr>
          <w:rFonts w:eastAsia="Times New Roman"/>
          <w:szCs w:val="24"/>
          <w:lang w:eastAsia="tr-TR"/>
        </w:rPr>
        <w:t>Dolayısıyla can ve mal kaybına sebep olan taşkınlara karşı gerek yapısal gerekse yapısal olmayan çalışmaların yapılması zarureti bulunmaktadır.</w:t>
      </w:r>
    </w:p>
    <w:p w14:paraId="3EF78FC1" w14:textId="2F50EFEE" w:rsidR="00D0769E" w:rsidRPr="000F35E1" w:rsidRDefault="00D0769E" w:rsidP="00956DFC">
      <w:pPr>
        <w:spacing w:after="240"/>
        <w:ind w:firstLine="567"/>
        <w:rPr>
          <w:rFonts w:eastAsia="Times New Roman"/>
          <w:szCs w:val="24"/>
          <w:lang w:eastAsia="tr-TR"/>
        </w:rPr>
      </w:pPr>
      <w:r w:rsidRPr="00D0769E">
        <w:rPr>
          <w:rFonts w:eastAsia="Times New Roman"/>
          <w:szCs w:val="24"/>
          <w:lang w:eastAsia="tr-TR"/>
        </w:rPr>
        <w:t xml:space="preserve">Taşkınlar her ne kadar iklim değişikliği </w:t>
      </w:r>
      <w:r w:rsidR="00C4132D">
        <w:rPr>
          <w:rFonts w:eastAsia="Times New Roman"/>
          <w:szCs w:val="24"/>
          <w:lang w:eastAsia="tr-TR"/>
        </w:rPr>
        <w:t>dolayısıyla</w:t>
      </w:r>
      <w:r w:rsidRPr="00D0769E">
        <w:rPr>
          <w:rFonts w:eastAsia="Times New Roman"/>
          <w:szCs w:val="24"/>
          <w:lang w:eastAsia="tr-TR"/>
        </w:rPr>
        <w:t xml:space="preserve"> şiddeti ve etkisi artan doğal afetler olsa da </w:t>
      </w:r>
      <w:r w:rsidR="00C4132D">
        <w:rPr>
          <w:rFonts w:eastAsia="Times New Roman"/>
          <w:szCs w:val="24"/>
          <w:lang w:eastAsia="tr-TR"/>
        </w:rPr>
        <w:t>sonuçlarının</w:t>
      </w:r>
      <w:r w:rsidRPr="00D0769E">
        <w:rPr>
          <w:rFonts w:eastAsia="Times New Roman"/>
          <w:szCs w:val="24"/>
          <w:lang w:eastAsia="tr-TR"/>
        </w:rPr>
        <w:t xml:space="preserve"> bu derece büyük olmasının temel sebebi insan faaliyetleridir. Taşkın alanlarındaki yerleşimler, dere yataklarına müdahaleler, </w:t>
      </w:r>
      <w:r w:rsidR="00C4132D">
        <w:rPr>
          <w:rFonts w:eastAsia="Times New Roman"/>
          <w:szCs w:val="24"/>
          <w:lang w:eastAsia="tr-TR"/>
        </w:rPr>
        <w:t>plansız</w:t>
      </w:r>
      <w:r w:rsidRPr="00D0769E">
        <w:rPr>
          <w:rFonts w:eastAsia="Times New Roman"/>
          <w:szCs w:val="24"/>
          <w:lang w:eastAsia="tr-TR"/>
        </w:rPr>
        <w:t xml:space="preserve"> kentleşme ve sanayileşme faaliyetleri sebebiyle yüzey akışındaki artışlar bunlardan bazılarıdır. Tüm bunlar bir arada değerlendirildiğinde, özellikle şehirlerde taşkınların hem sayısında hem de meydana getirebileceği hasarlarda artış olacağı beklenmektedir.</w:t>
      </w:r>
    </w:p>
    <w:p w14:paraId="5E41BAF2" w14:textId="07067DDA" w:rsidR="000F35E1" w:rsidRPr="000F35E1" w:rsidRDefault="000F35E1" w:rsidP="00956DFC">
      <w:pPr>
        <w:spacing w:after="240"/>
        <w:ind w:firstLine="567"/>
        <w:rPr>
          <w:rFonts w:eastAsia="Times New Roman"/>
          <w:szCs w:val="24"/>
          <w:lang w:eastAsia="tr-TR"/>
        </w:rPr>
      </w:pPr>
      <w:r w:rsidRPr="000F35E1">
        <w:rPr>
          <w:rFonts w:eastAsia="Times New Roman"/>
          <w:szCs w:val="24"/>
          <w:lang w:eastAsia="tr-TR"/>
        </w:rPr>
        <w:t>Taşkın kaynaklı hasarlar, sadece taşkını kontrol ederek önleneme</w:t>
      </w:r>
      <w:r>
        <w:rPr>
          <w:rFonts w:eastAsia="Times New Roman"/>
          <w:szCs w:val="24"/>
          <w:lang w:eastAsia="tr-TR"/>
        </w:rPr>
        <w:t>mektedir.</w:t>
      </w:r>
      <w:r w:rsidRPr="000F35E1">
        <w:rPr>
          <w:rFonts w:eastAsia="Times New Roman"/>
          <w:szCs w:val="24"/>
          <w:lang w:eastAsia="tr-TR"/>
        </w:rPr>
        <w:t xml:space="preserve"> Bu hasarların azaltılması, hatta mümkün</w:t>
      </w:r>
      <w:r>
        <w:rPr>
          <w:rFonts w:eastAsia="Times New Roman"/>
          <w:szCs w:val="24"/>
          <w:lang w:eastAsia="tr-TR"/>
        </w:rPr>
        <w:t>se</w:t>
      </w:r>
      <w:r w:rsidRPr="000F35E1">
        <w:rPr>
          <w:rFonts w:eastAsia="Times New Roman"/>
          <w:szCs w:val="24"/>
          <w:lang w:eastAsia="tr-TR"/>
        </w:rPr>
        <w:t xml:space="preserve"> tamamen ortadan kaldırılması için, çok disiplinli ve bütüncül bir yaklaşımla taşkın risk yöneti</w:t>
      </w:r>
      <w:r>
        <w:rPr>
          <w:rFonts w:eastAsia="Times New Roman"/>
          <w:szCs w:val="24"/>
          <w:lang w:eastAsia="tr-TR"/>
        </w:rPr>
        <w:t xml:space="preserve">minin sağlanması </w:t>
      </w:r>
      <w:r w:rsidRPr="000F35E1">
        <w:rPr>
          <w:rFonts w:eastAsia="Times New Roman"/>
          <w:szCs w:val="24"/>
          <w:lang w:eastAsia="tr-TR"/>
        </w:rPr>
        <w:t>gerekmektedir. Bu kapsamda</w:t>
      </w:r>
      <w:r>
        <w:rPr>
          <w:rFonts w:eastAsia="Times New Roman"/>
          <w:szCs w:val="24"/>
          <w:lang w:eastAsia="tr-TR"/>
        </w:rPr>
        <w:t xml:space="preserve"> nehir</w:t>
      </w:r>
      <w:r w:rsidRPr="000F35E1">
        <w:rPr>
          <w:rFonts w:eastAsia="Times New Roman"/>
          <w:szCs w:val="24"/>
          <w:lang w:eastAsia="tr-TR"/>
        </w:rPr>
        <w:t xml:space="preserve"> havza</w:t>
      </w:r>
      <w:r>
        <w:rPr>
          <w:rFonts w:eastAsia="Times New Roman"/>
          <w:szCs w:val="24"/>
          <w:lang w:eastAsia="tr-TR"/>
        </w:rPr>
        <w:t>sı</w:t>
      </w:r>
      <w:r w:rsidRPr="000F35E1">
        <w:rPr>
          <w:rFonts w:eastAsia="Times New Roman"/>
          <w:szCs w:val="24"/>
          <w:lang w:eastAsia="tr-TR"/>
        </w:rPr>
        <w:t xml:space="preserve">nın bir </w:t>
      </w:r>
      <w:r w:rsidRPr="000F35E1">
        <w:rPr>
          <w:rFonts w:eastAsia="Times New Roman"/>
          <w:szCs w:val="24"/>
          <w:lang w:eastAsia="tr-TR"/>
        </w:rPr>
        <w:lastRenderedPageBreak/>
        <w:t xml:space="preserve">bütün olarak değerlendirilmesi, aşağı </w:t>
      </w:r>
      <w:r w:rsidR="00C73BB1">
        <w:rPr>
          <w:rFonts w:eastAsia="Times New Roman"/>
          <w:szCs w:val="24"/>
          <w:lang w:eastAsia="tr-TR"/>
        </w:rPr>
        <w:t>ve</w:t>
      </w:r>
      <w:r>
        <w:rPr>
          <w:rFonts w:eastAsia="Times New Roman"/>
          <w:szCs w:val="24"/>
          <w:lang w:eastAsia="tr-TR"/>
        </w:rPr>
        <w:t xml:space="preserve"> </w:t>
      </w:r>
      <w:r w:rsidRPr="000F35E1">
        <w:rPr>
          <w:rFonts w:eastAsia="Times New Roman"/>
          <w:szCs w:val="24"/>
          <w:lang w:eastAsia="tr-TR"/>
        </w:rPr>
        <w:t xml:space="preserve">yukarı havza </w:t>
      </w:r>
      <w:r>
        <w:rPr>
          <w:rFonts w:eastAsia="Times New Roman"/>
          <w:szCs w:val="24"/>
          <w:lang w:eastAsia="tr-TR"/>
        </w:rPr>
        <w:t>ilişkisinin</w:t>
      </w:r>
      <w:r w:rsidRPr="000F35E1">
        <w:rPr>
          <w:rFonts w:eastAsia="Times New Roman"/>
          <w:szCs w:val="24"/>
          <w:lang w:eastAsia="tr-TR"/>
        </w:rPr>
        <w:t xml:space="preserve"> dikkate alınması, sadece taşkınlara değil bunları etkileyebilecek ya da bunlardan etkilenebilecek faaliyetlere de odaklanılması gerekmektedir.</w:t>
      </w:r>
    </w:p>
    <w:p w14:paraId="4E517C2A" w14:textId="4CB6F57C" w:rsidR="00D0769E" w:rsidRPr="000F35E1" w:rsidRDefault="00D0769E" w:rsidP="00956DFC">
      <w:pPr>
        <w:spacing w:after="240"/>
        <w:ind w:firstLine="567"/>
        <w:rPr>
          <w:rFonts w:eastAsia="Times New Roman"/>
          <w:szCs w:val="24"/>
          <w:lang w:eastAsia="tr-TR"/>
        </w:rPr>
      </w:pPr>
      <w:r w:rsidRPr="000F35E1">
        <w:rPr>
          <w:rFonts w:eastAsia="Times New Roman"/>
          <w:szCs w:val="24"/>
          <w:lang w:eastAsia="tr-TR"/>
        </w:rPr>
        <w:t>Taşkın</w:t>
      </w:r>
      <w:r>
        <w:rPr>
          <w:rFonts w:eastAsia="Times New Roman"/>
          <w:szCs w:val="24"/>
          <w:lang w:eastAsia="tr-TR"/>
        </w:rPr>
        <w:t>ın</w:t>
      </w:r>
      <w:r w:rsidRPr="000F35E1">
        <w:rPr>
          <w:rFonts w:eastAsia="Times New Roman"/>
          <w:szCs w:val="24"/>
          <w:lang w:eastAsia="tr-TR"/>
        </w:rPr>
        <w:t xml:space="preserve"> olumsuz etkilerinin kontrol altına alınabilmesi için bir diğer önemli husus da mevzuat konusunda yapılacak çalışmalar</w:t>
      </w:r>
      <w:r>
        <w:rPr>
          <w:rFonts w:eastAsia="Times New Roman"/>
          <w:szCs w:val="24"/>
          <w:lang w:eastAsia="tr-TR"/>
        </w:rPr>
        <w:t>dır</w:t>
      </w:r>
      <w:r w:rsidRPr="000F35E1">
        <w:rPr>
          <w:rFonts w:eastAsia="Times New Roman"/>
          <w:szCs w:val="24"/>
          <w:lang w:eastAsia="tr-TR"/>
        </w:rPr>
        <w:t xml:space="preserve">. </w:t>
      </w:r>
      <w:r>
        <w:rPr>
          <w:rFonts w:eastAsia="Times New Roman"/>
          <w:szCs w:val="24"/>
          <w:lang w:eastAsia="tr-TR"/>
        </w:rPr>
        <w:t xml:space="preserve">Ülkemizde, </w:t>
      </w:r>
      <w:r w:rsidRPr="000F35E1">
        <w:rPr>
          <w:rFonts w:eastAsia="Times New Roman"/>
          <w:szCs w:val="24"/>
          <w:lang w:eastAsia="tr-TR"/>
        </w:rPr>
        <w:t>taşkın öncesinde, taşkın esnasında ve taşkın sonrasında yapılacak çalışmalar</w:t>
      </w:r>
      <w:r>
        <w:rPr>
          <w:rFonts w:eastAsia="Times New Roman"/>
          <w:szCs w:val="24"/>
          <w:lang w:eastAsia="tr-TR"/>
        </w:rPr>
        <w:t xml:space="preserve"> çok sayıda</w:t>
      </w:r>
      <w:r w:rsidRPr="000F35E1">
        <w:rPr>
          <w:rFonts w:eastAsia="Times New Roman"/>
          <w:szCs w:val="24"/>
          <w:lang w:eastAsia="tr-TR"/>
        </w:rPr>
        <w:t xml:space="preserve"> idare, kurum ve kuruluşu ilgilendir</w:t>
      </w:r>
      <w:r>
        <w:rPr>
          <w:rFonts w:eastAsia="Times New Roman"/>
          <w:szCs w:val="24"/>
          <w:lang w:eastAsia="tr-TR"/>
        </w:rPr>
        <w:t xml:space="preserve">mektedir. Zaman içerisinde taşkın konusunda yaşanan sorunları gidermek için çok </w:t>
      </w:r>
      <w:r w:rsidR="00C14241">
        <w:rPr>
          <w:rFonts w:eastAsia="Times New Roman"/>
          <w:szCs w:val="24"/>
          <w:lang w:eastAsia="tr-TR"/>
        </w:rPr>
        <w:t xml:space="preserve">sayıda </w:t>
      </w:r>
      <w:r>
        <w:rPr>
          <w:rFonts w:eastAsia="Times New Roman"/>
          <w:szCs w:val="24"/>
          <w:lang w:eastAsia="tr-TR"/>
        </w:rPr>
        <w:t>kanun</w:t>
      </w:r>
      <w:r w:rsidR="004C6B03">
        <w:rPr>
          <w:rFonts w:eastAsia="Times New Roman"/>
          <w:szCs w:val="24"/>
          <w:lang w:eastAsia="tr-TR"/>
        </w:rPr>
        <w:t>i düzenleme</w:t>
      </w:r>
      <w:r>
        <w:rPr>
          <w:rFonts w:eastAsia="Times New Roman"/>
          <w:szCs w:val="24"/>
          <w:lang w:eastAsia="tr-TR"/>
        </w:rPr>
        <w:t xml:space="preserve"> ve yönetmelik hazırlanmıştır. Ancak</w:t>
      </w:r>
      <w:r w:rsidRPr="000F35E1">
        <w:rPr>
          <w:rFonts w:eastAsia="Times New Roman"/>
          <w:szCs w:val="24"/>
          <w:lang w:eastAsia="tr-TR"/>
        </w:rPr>
        <w:t xml:space="preserve">, </w:t>
      </w:r>
      <w:r w:rsidR="004C6B03">
        <w:rPr>
          <w:rFonts w:eastAsia="Times New Roman"/>
          <w:szCs w:val="24"/>
          <w:lang w:eastAsia="tr-TR"/>
        </w:rPr>
        <w:t xml:space="preserve">bu düzenlemelerin uygulanmasında </w:t>
      </w:r>
      <w:r w:rsidRPr="000F35E1">
        <w:rPr>
          <w:rFonts w:eastAsia="Times New Roman"/>
          <w:szCs w:val="24"/>
          <w:lang w:eastAsia="tr-TR"/>
        </w:rPr>
        <w:t>farklı kurumların</w:t>
      </w:r>
      <w:r>
        <w:rPr>
          <w:rFonts w:eastAsia="Times New Roman"/>
          <w:szCs w:val="24"/>
          <w:lang w:eastAsia="tr-TR"/>
        </w:rPr>
        <w:t xml:space="preserve"> ve kuruluşların</w:t>
      </w:r>
      <w:r w:rsidRPr="000F35E1">
        <w:rPr>
          <w:rFonts w:eastAsia="Times New Roman"/>
          <w:szCs w:val="24"/>
          <w:lang w:eastAsia="tr-TR"/>
        </w:rPr>
        <w:t xml:space="preserve"> görev</w:t>
      </w:r>
      <w:r>
        <w:rPr>
          <w:rFonts w:eastAsia="Times New Roman"/>
          <w:szCs w:val="24"/>
          <w:lang w:eastAsia="tr-TR"/>
        </w:rPr>
        <w:t xml:space="preserve"> ve yetkilerinde çatışmalar ve aksaklıklar meydana gelmiştir.</w:t>
      </w:r>
      <w:r w:rsidRPr="000F35E1">
        <w:rPr>
          <w:rFonts w:eastAsia="Times New Roman"/>
          <w:szCs w:val="24"/>
          <w:lang w:eastAsia="tr-TR"/>
        </w:rPr>
        <w:t xml:space="preserve"> </w:t>
      </w:r>
      <w:r w:rsidR="004C6B03">
        <w:rPr>
          <w:rFonts w:eastAsia="Times New Roman"/>
          <w:szCs w:val="24"/>
          <w:lang w:eastAsia="tr-TR"/>
        </w:rPr>
        <w:t>Ayrıca çok sayıda düzenleme olmasına rağmen mevzuatta halen taşkın konusunda giderilememiş boşluklar da bulunmaktadır. Kamu kurum ve kuruluşların görev ve yetkilerin belirlenmesi, çatışma ve aksaklıkların giderilmesi, şehir planlamasında t</w:t>
      </w:r>
      <w:r w:rsidR="004C6B03" w:rsidRPr="000F35E1">
        <w:rPr>
          <w:rFonts w:eastAsia="Times New Roman"/>
          <w:szCs w:val="24"/>
          <w:lang w:eastAsia="tr-TR"/>
        </w:rPr>
        <w:t>aşkın</w:t>
      </w:r>
      <w:r w:rsidR="004C6B03">
        <w:rPr>
          <w:rFonts w:eastAsia="Times New Roman"/>
          <w:szCs w:val="24"/>
          <w:lang w:eastAsia="tr-TR"/>
        </w:rPr>
        <w:t xml:space="preserve"> riskinin dikkate alınması, akarsu yataklarına izinsiz müdahalelerin önlenmesi gibi </w:t>
      </w:r>
      <w:r w:rsidR="004C6B03" w:rsidRPr="000F35E1">
        <w:rPr>
          <w:rFonts w:eastAsia="Times New Roman"/>
          <w:szCs w:val="24"/>
          <w:lang w:eastAsia="tr-TR"/>
        </w:rPr>
        <w:t>yapılacak çalışmalar</w:t>
      </w:r>
      <w:r w:rsidR="004C6B03">
        <w:rPr>
          <w:rFonts w:eastAsia="Times New Roman"/>
          <w:szCs w:val="24"/>
          <w:lang w:eastAsia="tr-TR"/>
        </w:rPr>
        <w:t xml:space="preserve">ın </w:t>
      </w:r>
      <w:r w:rsidR="004C6B03" w:rsidRPr="000F35E1">
        <w:rPr>
          <w:rFonts w:eastAsia="Times New Roman"/>
          <w:szCs w:val="24"/>
          <w:lang w:eastAsia="tr-TR"/>
        </w:rPr>
        <w:t xml:space="preserve">kanun seviyesinde </w:t>
      </w:r>
      <w:r w:rsidR="004C6B03">
        <w:rPr>
          <w:rFonts w:eastAsia="Times New Roman"/>
          <w:szCs w:val="24"/>
          <w:lang w:eastAsia="tr-TR"/>
        </w:rPr>
        <w:t xml:space="preserve">düzenlenmesi </w:t>
      </w:r>
      <w:r w:rsidR="004C6B03" w:rsidRPr="000F35E1">
        <w:rPr>
          <w:rFonts w:eastAsia="Times New Roman"/>
          <w:szCs w:val="24"/>
          <w:lang w:eastAsia="tr-TR"/>
        </w:rPr>
        <w:t>önem arz etmektedir.</w:t>
      </w:r>
    </w:p>
    <w:p w14:paraId="7F22298E" w14:textId="05F9F114" w:rsidR="000F35E1" w:rsidRDefault="000F35E1" w:rsidP="00956DFC">
      <w:pPr>
        <w:spacing w:after="240"/>
        <w:ind w:firstLine="567"/>
        <w:rPr>
          <w:rFonts w:eastAsia="Times New Roman"/>
          <w:szCs w:val="24"/>
          <w:lang w:eastAsia="tr-TR"/>
        </w:rPr>
      </w:pPr>
      <w:r w:rsidRPr="000F35E1">
        <w:rPr>
          <w:rFonts w:eastAsia="Times New Roman"/>
          <w:szCs w:val="24"/>
          <w:lang w:eastAsia="tr-TR"/>
        </w:rPr>
        <w:t>Ülkemizde taşkın</w:t>
      </w:r>
      <w:r w:rsidR="00B64778">
        <w:rPr>
          <w:rFonts w:eastAsia="Times New Roman"/>
          <w:szCs w:val="24"/>
          <w:lang w:eastAsia="tr-TR"/>
        </w:rPr>
        <w:t xml:space="preserve"> konusun</w:t>
      </w:r>
      <w:r w:rsidR="004C6B03">
        <w:rPr>
          <w:rFonts w:eastAsia="Times New Roman"/>
          <w:szCs w:val="24"/>
          <w:lang w:eastAsia="tr-TR"/>
        </w:rPr>
        <w:t>a münhasır</w:t>
      </w:r>
      <w:r w:rsidR="00B64778">
        <w:rPr>
          <w:rFonts w:eastAsia="Times New Roman"/>
          <w:szCs w:val="24"/>
          <w:lang w:eastAsia="tr-TR"/>
        </w:rPr>
        <w:t xml:space="preserve"> </w:t>
      </w:r>
      <w:r w:rsidR="004C6B03" w:rsidRPr="000F35E1">
        <w:rPr>
          <w:rFonts w:eastAsia="Times New Roman"/>
          <w:szCs w:val="24"/>
          <w:lang w:eastAsia="tr-TR"/>
        </w:rPr>
        <w:t>yegâne</w:t>
      </w:r>
      <w:r w:rsidRPr="000F35E1">
        <w:rPr>
          <w:rFonts w:eastAsia="Times New Roman"/>
          <w:szCs w:val="24"/>
          <w:lang w:eastAsia="tr-TR"/>
        </w:rPr>
        <w:t xml:space="preserve"> kanun 4373 sayılı Taşkın Sulara ve Su Baskınlarına Karşı Korunma Kanunu</w:t>
      </w:r>
      <w:r w:rsidR="00C14241">
        <w:rPr>
          <w:rFonts w:eastAsia="Times New Roman"/>
          <w:szCs w:val="24"/>
          <w:lang w:eastAsia="tr-TR"/>
        </w:rPr>
        <w:t>’</w:t>
      </w:r>
      <w:r w:rsidRPr="000F35E1">
        <w:rPr>
          <w:rFonts w:eastAsia="Times New Roman"/>
          <w:szCs w:val="24"/>
          <w:lang w:eastAsia="tr-TR"/>
        </w:rPr>
        <w:t>dur. Bu kanun</w:t>
      </w:r>
      <w:r w:rsidR="009D0F92">
        <w:rPr>
          <w:rFonts w:eastAsia="Times New Roman"/>
          <w:szCs w:val="24"/>
          <w:lang w:eastAsia="tr-TR"/>
        </w:rPr>
        <w:t xml:space="preserve"> ile</w:t>
      </w:r>
      <w:r w:rsidRPr="000F35E1">
        <w:rPr>
          <w:rFonts w:eastAsia="Times New Roman"/>
          <w:szCs w:val="24"/>
          <w:lang w:eastAsia="tr-TR"/>
        </w:rPr>
        <w:t xml:space="preserve"> taşkına karşı belirli akarsularda koruma </w:t>
      </w:r>
      <w:r w:rsidR="009D0F92">
        <w:rPr>
          <w:rFonts w:eastAsia="Times New Roman"/>
          <w:szCs w:val="24"/>
          <w:lang w:eastAsia="tr-TR"/>
        </w:rPr>
        <w:t>bantları</w:t>
      </w:r>
      <w:r w:rsidRPr="000F35E1">
        <w:rPr>
          <w:rFonts w:eastAsia="Times New Roman"/>
          <w:szCs w:val="24"/>
          <w:lang w:eastAsia="tr-TR"/>
        </w:rPr>
        <w:t xml:space="preserve"> belirle</w:t>
      </w:r>
      <w:r w:rsidR="004C6B03">
        <w:rPr>
          <w:rFonts w:eastAsia="Times New Roman"/>
          <w:szCs w:val="24"/>
          <w:lang w:eastAsia="tr-TR"/>
        </w:rPr>
        <w:t>n</w:t>
      </w:r>
      <w:r w:rsidRPr="000F35E1">
        <w:rPr>
          <w:rFonts w:eastAsia="Times New Roman"/>
          <w:szCs w:val="24"/>
          <w:lang w:eastAsia="tr-TR"/>
        </w:rPr>
        <w:t xml:space="preserve">miş </w:t>
      </w:r>
      <w:r w:rsidR="009D0F92">
        <w:rPr>
          <w:rFonts w:eastAsia="Times New Roman"/>
          <w:szCs w:val="24"/>
          <w:lang w:eastAsia="tr-TR"/>
        </w:rPr>
        <w:t>ve</w:t>
      </w:r>
      <w:r w:rsidRPr="000F35E1">
        <w:rPr>
          <w:rFonts w:eastAsia="Times New Roman"/>
          <w:szCs w:val="24"/>
          <w:lang w:eastAsia="tr-TR"/>
        </w:rPr>
        <w:t xml:space="preserve"> bu alanlar yapılaşmaya kapat</w:t>
      </w:r>
      <w:r w:rsidR="009D0F92">
        <w:rPr>
          <w:rFonts w:eastAsia="Times New Roman"/>
          <w:szCs w:val="24"/>
          <w:lang w:eastAsia="tr-TR"/>
        </w:rPr>
        <w:t>ıl</w:t>
      </w:r>
      <w:r w:rsidRPr="000F35E1">
        <w:rPr>
          <w:rFonts w:eastAsia="Times New Roman"/>
          <w:szCs w:val="24"/>
          <w:lang w:eastAsia="tr-TR"/>
        </w:rPr>
        <w:t xml:space="preserve">mıştır. </w:t>
      </w:r>
      <w:r w:rsidR="00B64778">
        <w:rPr>
          <w:rFonts w:eastAsia="Times New Roman"/>
          <w:szCs w:val="24"/>
          <w:lang w:eastAsia="tr-TR"/>
        </w:rPr>
        <w:t>İlaveten</w:t>
      </w:r>
      <w:r w:rsidR="00B64778" w:rsidRPr="000F35E1">
        <w:rPr>
          <w:rFonts w:eastAsia="Times New Roman"/>
          <w:szCs w:val="24"/>
          <w:lang w:eastAsia="tr-TR"/>
        </w:rPr>
        <w:t xml:space="preserve">, </w:t>
      </w:r>
      <w:r w:rsidR="00B64778">
        <w:rPr>
          <w:rFonts w:eastAsia="Times New Roman"/>
          <w:szCs w:val="24"/>
          <w:lang w:eastAsia="tr-TR"/>
        </w:rPr>
        <w:t>taşkın</w:t>
      </w:r>
      <w:r w:rsidR="00B64778" w:rsidRPr="000F35E1">
        <w:rPr>
          <w:rFonts w:eastAsia="Times New Roman"/>
          <w:szCs w:val="24"/>
          <w:lang w:eastAsia="tr-TR"/>
        </w:rPr>
        <w:t xml:space="preserve"> suların</w:t>
      </w:r>
      <w:r w:rsidR="00B64778">
        <w:rPr>
          <w:rFonts w:eastAsia="Times New Roman"/>
          <w:szCs w:val="24"/>
          <w:lang w:eastAsia="tr-TR"/>
        </w:rPr>
        <w:t>ın akışını etkileyen</w:t>
      </w:r>
      <w:r w:rsidR="00B64778" w:rsidRPr="000F35E1">
        <w:rPr>
          <w:rFonts w:eastAsia="Times New Roman"/>
          <w:szCs w:val="24"/>
          <w:lang w:eastAsia="tr-TR"/>
        </w:rPr>
        <w:t xml:space="preserve"> engeller hakkında uygulanacak hükümler</w:t>
      </w:r>
      <w:r w:rsidR="00B64778">
        <w:rPr>
          <w:rFonts w:eastAsia="Times New Roman"/>
          <w:szCs w:val="24"/>
          <w:lang w:eastAsia="tr-TR"/>
        </w:rPr>
        <w:t xml:space="preserve">, </w:t>
      </w:r>
      <w:r w:rsidR="00B64778" w:rsidRPr="000F35E1">
        <w:rPr>
          <w:rFonts w:eastAsia="Times New Roman"/>
          <w:szCs w:val="24"/>
          <w:lang w:eastAsia="tr-TR"/>
        </w:rPr>
        <w:t>taşkın halinde halkın yükümlülükleri</w:t>
      </w:r>
      <w:r w:rsidR="00B64778">
        <w:rPr>
          <w:rFonts w:eastAsia="Times New Roman"/>
          <w:szCs w:val="24"/>
          <w:lang w:eastAsia="tr-TR"/>
        </w:rPr>
        <w:t xml:space="preserve"> ve</w:t>
      </w:r>
      <w:r w:rsidR="00B64778" w:rsidRPr="000F35E1">
        <w:rPr>
          <w:rFonts w:eastAsia="Times New Roman"/>
          <w:szCs w:val="24"/>
          <w:lang w:eastAsia="tr-TR"/>
        </w:rPr>
        <w:t xml:space="preserve"> taşkın</w:t>
      </w:r>
      <w:r w:rsidR="00B64778">
        <w:rPr>
          <w:rFonts w:eastAsia="Times New Roman"/>
          <w:szCs w:val="24"/>
          <w:lang w:eastAsia="tr-TR"/>
        </w:rPr>
        <w:t xml:space="preserve"> hususunda </w:t>
      </w:r>
      <w:r w:rsidR="00B64778" w:rsidRPr="000F35E1">
        <w:rPr>
          <w:rFonts w:eastAsia="Times New Roman"/>
          <w:szCs w:val="24"/>
          <w:lang w:eastAsia="tr-TR"/>
        </w:rPr>
        <w:t>görevl</w:t>
      </w:r>
      <w:r w:rsidR="004C6B03">
        <w:rPr>
          <w:rFonts w:eastAsia="Times New Roman"/>
          <w:szCs w:val="24"/>
          <w:lang w:eastAsia="tr-TR"/>
        </w:rPr>
        <w:t>i</w:t>
      </w:r>
      <w:r w:rsidR="00B64778">
        <w:rPr>
          <w:rFonts w:eastAsia="Times New Roman"/>
          <w:szCs w:val="24"/>
          <w:lang w:eastAsia="tr-TR"/>
        </w:rPr>
        <w:t xml:space="preserve"> </w:t>
      </w:r>
      <w:r w:rsidR="00B64778" w:rsidRPr="000F35E1">
        <w:rPr>
          <w:rFonts w:eastAsia="Times New Roman"/>
          <w:szCs w:val="24"/>
          <w:lang w:eastAsia="tr-TR"/>
        </w:rPr>
        <w:t>kamu görevlileri gibi hususlar belirlenmiştir.</w:t>
      </w:r>
      <w:r w:rsidR="00B64778">
        <w:rPr>
          <w:rFonts w:eastAsia="Times New Roman"/>
          <w:szCs w:val="24"/>
          <w:lang w:eastAsia="tr-TR"/>
        </w:rPr>
        <w:t xml:space="preserve"> </w:t>
      </w:r>
      <w:r w:rsidRPr="000F35E1">
        <w:rPr>
          <w:rFonts w:eastAsia="Times New Roman"/>
          <w:szCs w:val="24"/>
          <w:lang w:eastAsia="tr-TR"/>
        </w:rPr>
        <w:t>Bu kanun</w:t>
      </w:r>
      <w:r w:rsidR="004C6B03">
        <w:rPr>
          <w:rFonts w:eastAsia="Times New Roman"/>
          <w:szCs w:val="24"/>
          <w:lang w:eastAsia="tr-TR"/>
        </w:rPr>
        <w:t>,</w:t>
      </w:r>
      <w:r w:rsidR="009D0F92">
        <w:rPr>
          <w:rFonts w:eastAsia="Times New Roman"/>
          <w:szCs w:val="24"/>
          <w:lang w:eastAsia="tr-TR"/>
        </w:rPr>
        <w:t xml:space="preserve"> 1943 yılında</w:t>
      </w:r>
      <w:r w:rsidRPr="000F35E1">
        <w:rPr>
          <w:rFonts w:eastAsia="Times New Roman"/>
          <w:szCs w:val="24"/>
          <w:lang w:eastAsia="tr-TR"/>
        </w:rPr>
        <w:t xml:space="preserve"> hazırlan</w:t>
      </w:r>
      <w:r w:rsidR="009D0F92">
        <w:rPr>
          <w:rFonts w:eastAsia="Times New Roman"/>
          <w:szCs w:val="24"/>
          <w:lang w:eastAsia="tr-TR"/>
        </w:rPr>
        <w:t>mış olup o zamanın</w:t>
      </w:r>
      <w:r w:rsidRPr="000F35E1">
        <w:rPr>
          <w:rFonts w:eastAsia="Times New Roman"/>
          <w:szCs w:val="24"/>
          <w:lang w:eastAsia="tr-TR"/>
        </w:rPr>
        <w:t xml:space="preserve"> teknoloji</w:t>
      </w:r>
      <w:r w:rsidR="009D0F92">
        <w:rPr>
          <w:rFonts w:eastAsia="Times New Roman"/>
          <w:szCs w:val="24"/>
          <w:lang w:eastAsia="tr-TR"/>
        </w:rPr>
        <w:t>si</w:t>
      </w:r>
      <w:r w:rsidR="004C6B03">
        <w:rPr>
          <w:rFonts w:eastAsia="Times New Roman"/>
          <w:szCs w:val="24"/>
          <w:lang w:eastAsia="tr-TR"/>
        </w:rPr>
        <w:t>,</w:t>
      </w:r>
      <w:r w:rsidR="009D0F92">
        <w:rPr>
          <w:rFonts w:eastAsia="Times New Roman"/>
          <w:szCs w:val="24"/>
          <w:lang w:eastAsia="tr-TR"/>
        </w:rPr>
        <w:t xml:space="preserve"> coğrafi bilgi sistemi tabanlı </w:t>
      </w:r>
      <w:r w:rsidRPr="000F35E1">
        <w:rPr>
          <w:rFonts w:eastAsia="Times New Roman"/>
          <w:szCs w:val="24"/>
          <w:lang w:eastAsia="tr-TR"/>
        </w:rPr>
        <w:t>hidro</w:t>
      </w:r>
      <w:r w:rsidR="009D0F92">
        <w:rPr>
          <w:rFonts w:eastAsia="Times New Roman"/>
          <w:szCs w:val="24"/>
          <w:lang w:eastAsia="tr-TR"/>
        </w:rPr>
        <w:t>lojik ve hidrolik</w:t>
      </w:r>
      <w:r w:rsidRPr="000F35E1">
        <w:rPr>
          <w:rFonts w:eastAsia="Times New Roman"/>
          <w:szCs w:val="24"/>
          <w:lang w:eastAsia="tr-TR"/>
        </w:rPr>
        <w:t xml:space="preserve"> modelleme teknikleri</w:t>
      </w:r>
      <w:r w:rsidR="009D0F92">
        <w:rPr>
          <w:rFonts w:eastAsia="Times New Roman"/>
          <w:szCs w:val="24"/>
          <w:lang w:eastAsia="tr-TR"/>
        </w:rPr>
        <w:t xml:space="preserve">ne </w:t>
      </w:r>
      <w:r w:rsidR="004C6B03">
        <w:rPr>
          <w:rFonts w:eastAsia="Times New Roman"/>
          <w:szCs w:val="24"/>
          <w:lang w:eastAsia="tr-TR"/>
        </w:rPr>
        <w:t>imkân</w:t>
      </w:r>
      <w:r w:rsidR="009D0F92">
        <w:rPr>
          <w:rFonts w:eastAsia="Times New Roman"/>
          <w:szCs w:val="24"/>
          <w:lang w:eastAsia="tr-TR"/>
        </w:rPr>
        <w:t xml:space="preserve"> vermediğinden</w:t>
      </w:r>
      <w:r w:rsidR="00DE125F">
        <w:rPr>
          <w:rFonts w:eastAsia="Times New Roman"/>
          <w:szCs w:val="24"/>
          <w:lang w:eastAsia="tr-TR"/>
        </w:rPr>
        <w:t>,</w:t>
      </w:r>
      <w:r w:rsidR="009D0F92">
        <w:rPr>
          <w:rFonts w:eastAsia="Times New Roman"/>
          <w:szCs w:val="24"/>
          <w:lang w:eastAsia="tr-TR"/>
        </w:rPr>
        <w:t xml:space="preserve"> </w:t>
      </w:r>
      <w:r w:rsidRPr="000F35E1">
        <w:rPr>
          <w:rFonts w:eastAsia="Times New Roman"/>
          <w:szCs w:val="24"/>
          <w:lang w:eastAsia="tr-TR"/>
        </w:rPr>
        <w:t>taşkın riski taşıdığı düşünülen alanlar</w:t>
      </w:r>
      <w:r w:rsidR="004C6B03">
        <w:rPr>
          <w:rFonts w:eastAsia="Times New Roman"/>
          <w:szCs w:val="24"/>
          <w:lang w:eastAsia="tr-TR"/>
        </w:rPr>
        <w:t>,</w:t>
      </w:r>
      <w:r w:rsidRPr="000F35E1">
        <w:rPr>
          <w:rFonts w:eastAsia="Times New Roman"/>
          <w:szCs w:val="24"/>
          <w:lang w:eastAsia="tr-TR"/>
        </w:rPr>
        <w:t xml:space="preserve"> D</w:t>
      </w:r>
      <w:r w:rsidR="004C6B03">
        <w:rPr>
          <w:rFonts w:eastAsia="Times New Roman"/>
          <w:szCs w:val="24"/>
          <w:lang w:eastAsia="tr-TR"/>
        </w:rPr>
        <w:t xml:space="preserve">evlet </w:t>
      </w:r>
      <w:r w:rsidRPr="000F35E1">
        <w:rPr>
          <w:rFonts w:eastAsia="Times New Roman"/>
          <w:szCs w:val="24"/>
          <w:lang w:eastAsia="tr-TR"/>
        </w:rPr>
        <w:t>S</w:t>
      </w:r>
      <w:r w:rsidR="004C6B03">
        <w:rPr>
          <w:rFonts w:eastAsia="Times New Roman"/>
          <w:szCs w:val="24"/>
          <w:lang w:eastAsia="tr-TR"/>
        </w:rPr>
        <w:t xml:space="preserve">u </w:t>
      </w:r>
      <w:r w:rsidRPr="000F35E1">
        <w:rPr>
          <w:rFonts w:eastAsia="Times New Roman"/>
          <w:szCs w:val="24"/>
          <w:lang w:eastAsia="tr-TR"/>
        </w:rPr>
        <w:t>İ</w:t>
      </w:r>
      <w:r w:rsidR="004C6B03">
        <w:rPr>
          <w:rFonts w:eastAsia="Times New Roman"/>
          <w:szCs w:val="24"/>
          <w:lang w:eastAsia="tr-TR"/>
        </w:rPr>
        <w:t>şleri Genel Müdürlüğü</w:t>
      </w:r>
      <w:r w:rsidRPr="000F35E1">
        <w:rPr>
          <w:rFonts w:eastAsia="Times New Roman"/>
          <w:szCs w:val="24"/>
          <w:lang w:eastAsia="tr-TR"/>
        </w:rPr>
        <w:t xml:space="preserve"> tarafından </w:t>
      </w:r>
      <w:r w:rsidR="00B64778">
        <w:rPr>
          <w:rFonts w:eastAsia="Times New Roman"/>
          <w:szCs w:val="24"/>
          <w:lang w:eastAsia="tr-TR"/>
        </w:rPr>
        <w:t>yaklaşık olarak belirlen</w:t>
      </w:r>
      <w:r w:rsidR="00DE125F">
        <w:rPr>
          <w:rFonts w:eastAsia="Times New Roman"/>
          <w:szCs w:val="24"/>
          <w:lang w:eastAsia="tr-TR"/>
        </w:rPr>
        <w:t>erek</w:t>
      </w:r>
      <w:r w:rsidRPr="000F35E1">
        <w:rPr>
          <w:rFonts w:eastAsia="Times New Roman"/>
          <w:szCs w:val="24"/>
          <w:lang w:eastAsia="tr-TR"/>
        </w:rPr>
        <w:t xml:space="preserve"> Bakanlar Kurulu kararı ile</w:t>
      </w:r>
      <w:r w:rsidR="00B64778">
        <w:rPr>
          <w:rFonts w:eastAsia="Times New Roman"/>
          <w:szCs w:val="24"/>
          <w:lang w:eastAsia="tr-TR"/>
        </w:rPr>
        <w:t xml:space="preserve"> ilan edilme</w:t>
      </w:r>
      <w:r w:rsidR="004C6B03">
        <w:rPr>
          <w:rFonts w:eastAsia="Times New Roman"/>
          <w:szCs w:val="24"/>
          <w:lang w:eastAsia="tr-TR"/>
        </w:rPr>
        <w:t>sine yönelik düzenleme getirm</w:t>
      </w:r>
      <w:r w:rsidR="00DE125F">
        <w:rPr>
          <w:rFonts w:eastAsia="Times New Roman"/>
          <w:szCs w:val="24"/>
          <w:lang w:eastAsia="tr-TR"/>
        </w:rPr>
        <w:t>iştir</w:t>
      </w:r>
      <w:r w:rsidR="004C6B03">
        <w:rPr>
          <w:rFonts w:eastAsia="Times New Roman"/>
          <w:szCs w:val="24"/>
          <w:lang w:eastAsia="tr-TR"/>
        </w:rPr>
        <w:t>.</w:t>
      </w:r>
      <w:r w:rsidR="00DE125F">
        <w:rPr>
          <w:rFonts w:eastAsia="Times New Roman"/>
          <w:szCs w:val="24"/>
          <w:lang w:eastAsia="tr-TR"/>
        </w:rPr>
        <w:t xml:space="preserve"> </w:t>
      </w:r>
      <w:r w:rsidRPr="000F35E1">
        <w:rPr>
          <w:rFonts w:eastAsia="Times New Roman"/>
          <w:szCs w:val="24"/>
          <w:lang w:eastAsia="tr-TR"/>
        </w:rPr>
        <w:t>4373 sayılı Kanun</w:t>
      </w:r>
      <w:r w:rsidR="00B64778">
        <w:rPr>
          <w:rFonts w:eastAsia="Times New Roman"/>
          <w:szCs w:val="24"/>
          <w:lang w:eastAsia="tr-TR"/>
        </w:rPr>
        <w:t>un,</w:t>
      </w:r>
      <w:r w:rsidRPr="000F35E1">
        <w:rPr>
          <w:rFonts w:eastAsia="Times New Roman"/>
          <w:szCs w:val="24"/>
          <w:lang w:eastAsia="tr-TR"/>
        </w:rPr>
        <w:t xml:space="preserve"> doğrudan taşkın afetin</w:t>
      </w:r>
      <w:r w:rsidR="00C14241">
        <w:rPr>
          <w:rFonts w:eastAsia="Times New Roman"/>
          <w:szCs w:val="24"/>
          <w:lang w:eastAsia="tr-TR"/>
        </w:rPr>
        <w:t>i konu alan</w:t>
      </w:r>
      <w:r w:rsidRPr="000F35E1">
        <w:rPr>
          <w:rFonts w:eastAsia="Times New Roman"/>
          <w:szCs w:val="24"/>
          <w:lang w:eastAsia="tr-TR"/>
        </w:rPr>
        <w:t xml:space="preserve"> tek kanun olmasına rağmen günümüzde ihtiyaç duyduğumuz birçok önemli ve gerekli düzenleme bu kanun içerisinde </w:t>
      </w:r>
      <w:r w:rsidR="00C14241">
        <w:rPr>
          <w:rFonts w:eastAsia="Times New Roman"/>
          <w:szCs w:val="24"/>
          <w:lang w:eastAsia="tr-TR"/>
        </w:rPr>
        <w:t>yer almamaktadır</w:t>
      </w:r>
      <w:r w:rsidR="00DE125F">
        <w:rPr>
          <w:rFonts w:eastAsia="Times New Roman"/>
          <w:szCs w:val="24"/>
          <w:lang w:eastAsia="tr-TR"/>
        </w:rPr>
        <w:t>.</w:t>
      </w:r>
    </w:p>
    <w:p w14:paraId="1551E051" w14:textId="540AFCC6" w:rsidR="00B64778" w:rsidRPr="00DE125F" w:rsidRDefault="00A36F97" w:rsidP="00956DFC">
      <w:pPr>
        <w:spacing w:after="240"/>
        <w:ind w:firstLine="567"/>
        <w:rPr>
          <w:rFonts w:eastAsia="Times New Roman"/>
          <w:szCs w:val="24"/>
          <w:lang w:eastAsia="tr-TR"/>
        </w:rPr>
      </w:pPr>
      <w:r w:rsidRPr="00A36F97">
        <w:rPr>
          <w:rFonts w:eastAsia="Times New Roman"/>
          <w:szCs w:val="24"/>
          <w:lang w:eastAsia="tr-TR"/>
        </w:rPr>
        <w:t xml:space="preserve">Taşkınların, çevresel, sosyal ve ekonomik faaliyetler üzerindeki olumsuz etkilerinin azaltılması, </w:t>
      </w:r>
      <w:r>
        <w:rPr>
          <w:rFonts w:eastAsia="Times New Roman"/>
          <w:szCs w:val="24"/>
          <w:lang w:eastAsia="tr-TR"/>
        </w:rPr>
        <w:t>t</w:t>
      </w:r>
      <w:r w:rsidRPr="00A36F97">
        <w:rPr>
          <w:rFonts w:eastAsia="Times New Roman"/>
          <w:szCs w:val="24"/>
          <w:lang w:eastAsia="tr-TR"/>
        </w:rPr>
        <w:t xml:space="preserve">aşkınlarla mücadelede kurumların görev ve sorumluluklarının belirlenmesi, </w:t>
      </w:r>
      <w:r>
        <w:rPr>
          <w:rFonts w:eastAsia="Times New Roman"/>
          <w:szCs w:val="24"/>
          <w:lang w:eastAsia="tr-TR"/>
        </w:rPr>
        <w:t>t</w:t>
      </w:r>
      <w:r w:rsidRPr="00A36F97">
        <w:rPr>
          <w:rFonts w:eastAsia="Times New Roman"/>
          <w:szCs w:val="24"/>
          <w:lang w:eastAsia="tr-TR"/>
        </w:rPr>
        <w:t xml:space="preserve">aşkın riskinin sigortacılık çalışmalarında dikkate alınması </w:t>
      </w:r>
      <w:r>
        <w:rPr>
          <w:rFonts w:eastAsia="Times New Roman"/>
          <w:szCs w:val="24"/>
          <w:lang w:eastAsia="tr-TR"/>
        </w:rPr>
        <w:t>ve t</w:t>
      </w:r>
      <w:r w:rsidRPr="00A36F97">
        <w:rPr>
          <w:rFonts w:eastAsia="Times New Roman"/>
          <w:szCs w:val="24"/>
          <w:lang w:eastAsia="tr-TR"/>
        </w:rPr>
        <w:t>aşkın afetinde kriz yönetimi yerine risk yönetiminin sağlanması</w:t>
      </w:r>
      <w:r>
        <w:rPr>
          <w:rFonts w:eastAsia="Times New Roman"/>
          <w:szCs w:val="24"/>
          <w:lang w:eastAsia="tr-TR"/>
        </w:rPr>
        <w:t xml:space="preserve"> için bütüncül bir Taşkın Kanunu</w:t>
      </w:r>
      <w:r w:rsidR="00C14241">
        <w:rPr>
          <w:rFonts w:eastAsia="Times New Roman"/>
          <w:szCs w:val="24"/>
          <w:lang w:eastAsia="tr-TR"/>
        </w:rPr>
        <w:t>’nun</w:t>
      </w:r>
      <w:r>
        <w:rPr>
          <w:rFonts w:eastAsia="Times New Roman"/>
          <w:szCs w:val="24"/>
          <w:lang w:eastAsia="tr-TR"/>
        </w:rPr>
        <w:t xml:space="preserve"> </w:t>
      </w:r>
      <w:r w:rsidR="00A249A3">
        <w:rPr>
          <w:rFonts w:eastAsia="Times New Roman"/>
          <w:szCs w:val="24"/>
          <w:lang w:eastAsia="tr-TR"/>
        </w:rPr>
        <w:t xml:space="preserve">ivedi olarak yürürlüğe girmesi </w:t>
      </w:r>
      <w:r>
        <w:rPr>
          <w:rFonts w:eastAsia="Times New Roman"/>
          <w:szCs w:val="24"/>
          <w:lang w:eastAsia="tr-TR"/>
        </w:rPr>
        <w:t>gerekmektedir.</w:t>
      </w:r>
      <w:r w:rsidR="005003DE">
        <w:rPr>
          <w:rFonts w:eastAsia="Times New Roman"/>
          <w:szCs w:val="24"/>
          <w:lang w:eastAsia="tr-TR"/>
        </w:rPr>
        <w:t xml:space="preserve"> </w:t>
      </w:r>
      <w:r w:rsidR="00B64778" w:rsidRPr="00DE125F">
        <w:rPr>
          <w:rFonts w:eastAsia="Times New Roman"/>
          <w:szCs w:val="24"/>
          <w:lang w:eastAsia="tr-TR"/>
        </w:rPr>
        <w:t>Taşkın Kanunu</w:t>
      </w:r>
      <w:r w:rsidR="00C14241">
        <w:rPr>
          <w:rFonts w:eastAsia="Times New Roman"/>
          <w:szCs w:val="24"/>
          <w:lang w:eastAsia="tr-TR"/>
        </w:rPr>
        <w:t>’</w:t>
      </w:r>
      <w:r w:rsidR="005003DE" w:rsidRPr="00DE125F">
        <w:rPr>
          <w:rFonts w:eastAsia="Times New Roman"/>
          <w:szCs w:val="24"/>
          <w:lang w:eastAsia="tr-TR"/>
        </w:rPr>
        <w:t>nun getireceği yenilikler aşağıdaki gibi sıralanabilir:</w:t>
      </w:r>
    </w:p>
    <w:p w14:paraId="011752A1" w14:textId="7C51D5DC" w:rsidR="00B64778" w:rsidRPr="00DE125F" w:rsidRDefault="00B64778" w:rsidP="008615DA">
      <w:pPr>
        <w:pStyle w:val="ListeParagraf"/>
        <w:numPr>
          <w:ilvl w:val="0"/>
          <w:numId w:val="5"/>
        </w:numPr>
        <w:tabs>
          <w:tab w:val="left" w:pos="142"/>
        </w:tabs>
        <w:spacing w:after="240"/>
        <w:ind w:left="0" w:firstLine="284"/>
        <w:rPr>
          <w:rFonts w:eastAsia="Times New Roman"/>
          <w:szCs w:val="24"/>
          <w:lang w:eastAsia="tr-TR"/>
        </w:rPr>
      </w:pPr>
      <w:r w:rsidRPr="00DE125F">
        <w:rPr>
          <w:rFonts w:eastAsia="Times New Roman"/>
          <w:szCs w:val="24"/>
          <w:lang w:eastAsia="tr-TR"/>
        </w:rPr>
        <w:t xml:space="preserve">Taşkın ile ilgili temel </w:t>
      </w:r>
      <w:r w:rsidR="005F36C3" w:rsidRPr="00DE125F">
        <w:rPr>
          <w:rFonts w:eastAsia="Times New Roman"/>
          <w:szCs w:val="24"/>
          <w:lang w:eastAsia="tr-TR"/>
        </w:rPr>
        <w:t xml:space="preserve">ve bütüncül </w:t>
      </w:r>
      <w:r w:rsidRPr="00DE125F">
        <w:rPr>
          <w:rFonts w:eastAsia="Times New Roman"/>
          <w:szCs w:val="24"/>
          <w:lang w:eastAsia="tr-TR"/>
        </w:rPr>
        <w:t>mevzuat</w:t>
      </w:r>
      <w:r w:rsidR="005003DE" w:rsidRPr="00DE125F">
        <w:rPr>
          <w:rFonts w:eastAsia="Times New Roman"/>
          <w:szCs w:val="24"/>
          <w:lang w:eastAsia="tr-TR"/>
        </w:rPr>
        <w:t xml:space="preserve"> hazırlanacaktı</w:t>
      </w:r>
      <w:r w:rsidR="005F36C3" w:rsidRPr="00DE125F">
        <w:rPr>
          <w:rFonts w:eastAsia="Times New Roman"/>
          <w:szCs w:val="24"/>
          <w:lang w:eastAsia="tr-TR"/>
        </w:rPr>
        <w:t>r</w:t>
      </w:r>
      <w:r w:rsidR="00587FA6" w:rsidRPr="00DE125F">
        <w:rPr>
          <w:rFonts w:eastAsia="Times New Roman"/>
          <w:szCs w:val="24"/>
          <w:lang w:eastAsia="tr-TR"/>
        </w:rPr>
        <w:t>.</w:t>
      </w:r>
    </w:p>
    <w:p w14:paraId="76C99DBC" w14:textId="59518F28" w:rsidR="00B64778" w:rsidRPr="00DE125F" w:rsidRDefault="00B64778" w:rsidP="008615DA">
      <w:pPr>
        <w:pStyle w:val="ListeParagraf"/>
        <w:numPr>
          <w:ilvl w:val="0"/>
          <w:numId w:val="5"/>
        </w:numPr>
        <w:tabs>
          <w:tab w:val="left" w:pos="142"/>
        </w:tabs>
        <w:spacing w:after="240"/>
        <w:ind w:left="0" w:firstLine="284"/>
        <w:rPr>
          <w:rFonts w:eastAsia="Times New Roman"/>
          <w:szCs w:val="24"/>
          <w:lang w:eastAsia="tr-TR"/>
        </w:rPr>
      </w:pPr>
      <w:r w:rsidRPr="00DE125F">
        <w:rPr>
          <w:rFonts w:eastAsia="Times New Roman"/>
          <w:szCs w:val="24"/>
          <w:lang w:eastAsia="tr-TR"/>
        </w:rPr>
        <w:t>Görev ve yetki sınırları netleş</w:t>
      </w:r>
      <w:r w:rsidR="005003DE" w:rsidRPr="00DE125F">
        <w:rPr>
          <w:rFonts w:eastAsia="Times New Roman"/>
          <w:szCs w:val="24"/>
          <w:lang w:eastAsia="tr-TR"/>
        </w:rPr>
        <w:t>ecektir</w:t>
      </w:r>
      <w:r w:rsidR="00587FA6" w:rsidRPr="00DE125F">
        <w:rPr>
          <w:rFonts w:eastAsia="Times New Roman"/>
          <w:szCs w:val="24"/>
          <w:lang w:eastAsia="tr-TR"/>
        </w:rPr>
        <w:t>.</w:t>
      </w:r>
      <w:r w:rsidRPr="00DE125F">
        <w:rPr>
          <w:rFonts w:eastAsia="Times New Roman"/>
          <w:szCs w:val="24"/>
          <w:lang w:eastAsia="tr-TR"/>
        </w:rPr>
        <w:t xml:space="preserve"> </w:t>
      </w:r>
    </w:p>
    <w:p w14:paraId="2FB53ECB" w14:textId="5E1D301F" w:rsidR="00B64778" w:rsidRPr="00DE125F" w:rsidRDefault="00B64778" w:rsidP="008615DA">
      <w:pPr>
        <w:pStyle w:val="ListeParagraf"/>
        <w:numPr>
          <w:ilvl w:val="0"/>
          <w:numId w:val="5"/>
        </w:numPr>
        <w:tabs>
          <w:tab w:val="left" w:pos="284"/>
          <w:tab w:val="left" w:pos="426"/>
        </w:tabs>
        <w:spacing w:after="240"/>
        <w:ind w:left="284" w:firstLine="284"/>
        <w:rPr>
          <w:rFonts w:eastAsia="Times New Roman"/>
          <w:szCs w:val="24"/>
          <w:lang w:eastAsia="tr-TR"/>
        </w:rPr>
      </w:pPr>
      <w:r w:rsidRPr="00DE125F">
        <w:rPr>
          <w:rFonts w:eastAsia="Times New Roman"/>
          <w:szCs w:val="24"/>
          <w:lang w:eastAsia="tr-TR"/>
        </w:rPr>
        <w:t>Akarsu ıslahı çalışmaları</w:t>
      </w:r>
      <w:r w:rsidR="00C14241" w:rsidRPr="00DE125F">
        <w:rPr>
          <w:rFonts w:eastAsia="Times New Roman"/>
          <w:szCs w:val="24"/>
          <w:lang w:eastAsia="tr-TR"/>
        </w:rPr>
        <w:t xml:space="preserve">; büyükşehir belediyesi </w:t>
      </w:r>
      <w:r w:rsidRPr="00DE125F">
        <w:rPr>
          <w:rFonts w:eastAsia="Times New Roman"/>
          <w:szCs w:val="24"/>
          <w:lang w:eastAsia="tr-TR"/>
        </w:rPr>
        <w:t>sınırları içinde büyükşehir belediyesi, büyükşehir olmayan illerde DSİ tarafından yapıl</w:t>
      </w:r>
      <w:r w:rsidR="005F36C3" w:rsidRPr="00DE125F">
        <w:rPr>
          <w:rFonts w:eastAsia="Times New Roman"/>
          <w:szCs w:val="24"/>
          <w:lang w:eastAsia="tr-TR"/>
        </w:rPr>
        <w:t>acaktır</w:t>
      </w:r>
      <w:r w:rsidR="00587FA6" w:rsidRPr="00DE125F">
        <w:rPr>
          <w:rFonts w:eastAsia="Times New Roman"/>
          <w:szCs w:val="24"/>
          <w:lang w:eastAsia="tr-TR"/>
        </w:rPr>
        <w:t>.</w:t>
      </w:r>
      <w:r w:rsidRPr="00DE125F">
        <w:rPr>
          <w:rFonts w:eastAsia="Times New Roman"/>
          <w:szCs w:val="24"/>
          <w:lang w:eastAsia="tr-TR"/>
        </w:rPr>
        <w:t xml:space="preserve"> </w:t>
      </w:r>
    </w:p>
    <w:p w14:paraId="5736BCC0" w14:textId="092B0310" w:rsidR="00B64778" w:rsidRPr="00DE125F" w:rsidRDefault="00B64778" w:rsidP="008615DA">
      <w:pPr>
        <w:pStyle w:val="ListeParagraf"/>
        <w:numPr>
          <w:ilvl w:val="0"/>
          <w:numId w:val="5"/>
        </w:numPr>
        <w:tabs>
          <w:tab w:val="left" w:pos="284"/>
          <w:tab w:val="left" w:pos="426"/>
        </w:tabs>
        <w:spacing w:after="240"/>
        <w:ind w:left="284" w:firstLine="284"/>
        <w:rPr>
          <w:rFonts w:eastAsia="Times New Roman"/>
          <w:szCs w:val="24"/>
          <w:lang w:eastAsia="tr-TR"/>
        </w:rPr>
      </w:pPr>
      <w:r w:rsidRPr="00DE125F">
        <w:rPr>
          <w:rFonts w:eastAsia="Times New Roman"/>
          <w:szCs w:val="24"/>
          <w:lang w:eastAsia="tr-TR"/>
        </w:rPr>
        <w:t xml:space="preserve">Taşınmazların edinimi işlemleri </w:t>
      </w:r>
      <w:r w:rsidR="00C14241" w:rsidRPr="00DE125F">
        <w:rPr>
          <w:rFonts w:eastAsia="Times New Roman"/>
          <w:szCs w:val="24"/>
          <w:lang w:eastAsia="tr-TR"/>
        </w:rPr>
        <w:t>büyükşehir be</w:t>
      </w:r>
      <w:r w:rsidRPr="00DE125F">
        <w:rPr>
          <w:rFonts w:eastAsia="Times New Roman"/>
          <w:szCs w:val="24"/>
          <w:lang w:eastAsia="tr-TR"/>
        </w:rPr>
        <w:t xml:space="preserve">lediyesi olan </w:t>
      </w:r>
      <w:r w:rsidR="00C14241" w:rsidRPr="00DE125F">
        <w:rPr>
          <w:rFonts w:eastAsia="Times New Roman"/>
          <w:szCs w:val="24"/>
          <w:lang w:eastAsia="tr-TR"/>
        </w:rPr>
        <w:t>illerde büyükşehir belediyesi tarafından, büyükşehir olmayan illerde belediye sınırları içerisinde ilgili belediye taraf</w:t>
      </w:r>
      <w:r w:rsidRPr="00DE125F">
        <w:rPr>
          <w:rFonts w:eastAsia="Times New Roman"/>
          <w:szCs w:val="24"/>
          <w:lang w:eastAsia="tr-TR"/>
        </w:rPr>
        <w:t>ından, belediye sınırları dışında ise il özel idaresi tarafından yapılarak inşaat öncesi DSİ’ye ihtilafsız olarak teslim edil</w:t>
      </w:r>
      <w:r w:rsidR="005F36C3" w:rsidRPr="00DE125F">
        <w:rPr>
          <w:rFonts w:eastAsia="Times New Roman"/>
          <w:szCs w:val="24"/>
          <w:lang w:eastAsia="tr-TR"/>
        </w:rPr>
        <w:t>ecektir</w:t>
      </w:r>
      <w:r w:rsidR="00587FA6" w:rsidRPr="00DE125F">
        <w:rPr>
          <w:rFonts w:eastAsia="Times New Roman"/>
          <w:szCs w:val="24"/>
          <w:lang w:eastAsia="tr-TR"/>
        </w:rPr>
        <w:t>.</w:t>
      </w:r>
      <w:r w:rsidRPr="00DE125F">
        <w:rPr>
          <w:rFonts w:eastAsia="Times New Roman"/>
          <w:szCs w:val="24"/>
          <w:lang w:eastAsia="tr-TR"/>
        </w:rPr>
        <w:t xml:space="preserve">  </w:t>
      </w:r>
    </w:p>
    <w:p w14:paraId="3A5690BB" w14:textId="25FB30F9" w:rsidR="00587FA6" w:rsidRPr="00DE125F" w:rsidRDefault="00587FA6" w:rsidP="008615DA">
      <w:pPr>
        <w:pStyle w:val="ListeParagraf"/>
        <w:numPr>
          <w:ilvl w:val="0"/>
          <w:numId w:val="5"/>
        </w:numPr>
        <w:tabs>
          <w:tab w:val="left" w:pos="142"/>
        </w:tabs>
        <w:spacing w:after="240"/>
        <w:ind w:left="0" w:firstLine="284"/>
        <w:rPr>
          <w:rFonts w:eastAsia="Times New Roman"/>
          <w:szCs w:val="24"/>
          <w:lang w:eastAsia="tr-TR"/>
        </w:rPr>
      </w:pPr>
      <w:r w:rsidRPr="00DE125F">
        <w:rPr>
          <w:rFonts w:eastAsia="Times New Roman"/>
          <w:szCs w:val="24"/>
          <w:lang w:eastAsia="tr-TR"/>
        </w:rPr>
        <w:t>Çok yüksek seviyede taşkın riski taşıyan alanlar belirlenecektir.</w:t>
      </w:r>
    </w:p>
    <w:p w14:paraId="30928E89" w14:textId="3CB4C247" w:rsidR="00587FA6" w:rsidRPr="00DE125F" w:rsidRDefault="00C14241" w:rsidP="008615DA">
      <w:pPr>
        <w:pStyle w:val="ListeParagraf"/>
        <w:numPr>
          <w:ilvl w:val="0"/>
          <w:numId w:val="5"/>
        </w:numPr>
        <w:tabs>
          <w:tab w:val="left" w:pos="142"/>
        </w:tabs>
        <w:spacing w:after="240"/>
        <w:ind w:left="0" w:firstLine="284"/>
        <w:rPr>
          <w:rFonts w:eastAsia="Times New Roman"/>
          <w:szCs w:val="24"/>
          <w:lang w:eastAsia="tr-TR"/>
        </w:rPr>
      </w:pPr>
      <w:r>
        <w:rPr>
          <w:rFonts w:eastAsia="Times New Roman"/>
          <w:szCs w:val="24"/>
          <w:lang w:eastAsia="tr-TR"/>
        </w:rPr>
        <w:t>T</w:t>
      </w:r>
      <w:r w:rsidRPr="00DE125F">
        <w:rPr>
          <w:rFonts w:eastAsia="Times New Roman"/>
          <w:szCs w:val="24"/>
          <w:lang w:eastAsia="tr-TR"/>
        </w:rPr>
        <w:t xml:space="preserve">aşkın tahmini ve erken uyarı </w:t>
      </w:r>
      <w:r w:rsidR="00587FA6" w:rsidRPr="00DE125F">
        <w:rPr>
          <w:rFonts w:eastAsia="Times New Roman"/>
          <w:szCs w:val="24"/>
          <w:lang w:eastAsia="tr-TR"/>
        </w:rPr>
        <w:t>çalışmalarının etkinlik düzeyi artırılacaktır.</w:t>
      </w:r>
    </w:p>
    <w:p w14:paraId="69F3E4C5" w14:textId="4A3F5513" w:rsidR="00B64778" w:rsidRPr="00DE125F" w:rsidRDefault="00B64778" w:rsidP="008615DA">
      <w:pPr>
        <w:pStyle w:val="ListeParagraf"/>
        <w:numPr>
          <w:ilvl w:val="0"/>
          <w:numId w:val="5"/>
        </w:numPr>
        <w:tabs>
          <w:tab w:val="left" w:pos="142"/>
        </w:tabs>
        <w:spacing w:after="240"/>
        <w:ind w:left="0" w:firstLine="284"/>
        <w:rPr>
          <w:rFonts w:eastAsia="Times New Roman"/>
          <w:szCs w:val="24"/>
          <w:lang w:eastAsia="tr-TR"/>
        </w:rPr>
      </w:pPr>
      <w:r w:rsidRPr="00DE125F">
        <w:rPr>
          <w:rFonts w:eastAsia="Times New Roman"/>
          <w:szCs w:val="24"/>
          <w:lang w:eastAsia="tr-TR"/>
        </w:rPr>
        <w:t>Dere yataklarında taşkın riskini artıran izinsiz müdahaleler önlen</w:t>
      </w:r>
      <w:r w:rsidR="005F36C3" w:rsidRPr="00DE125F">
        <w:rPr>
          <w:rFonts w:eastAsia="Times New Roman"/>
          <w:szCs w:val="24"/>
          <w:lang w:eastAsia="tr-TR"/>
        </w:rPr>
        <w:t>ecektir</w:t>
      </w:r>
      <w:r w:rsidR="00587FA6" w:rsidRPr="00DE125F">
        <w:rPr>
          <w:rFonts w:eastAsia="Times New Roman"/>
          <w:szCs w:val="24"/>
          <w:lang w:eastAsia="tr-TR"/>
        </w:rPr>
        <w:t>.</w:t>
      </w:r>
    </w:p>
    <w:p w14:paraId="4C9C3D4C" w14:textId="6ABD0A1D" w:rsidR="00B64778" w:rsidRPr="00DE125F" w:rsidRDefault="00B64778" w:rsidP="008615DA">
      <w:pPr>
        <w:pStyle w:val="ListeParagraf"/>
        <w:numPr>
          <w:ilvl w:val="0"/>
          <w:numId w:val="5"/>
        </w:numPr>
        <w:tabs>
          <w:tab w:val="left" w:pos="142"/>
        </w:tabs>
        <w:spacing w:after="240"/>
        <w:ind w:left="0" w:firstLine="284"/>
        <w:rPr>
          <w:rFonts w:eastAsia="Times New Roman"/>
          <w:szCs w:val="24"/>
          <w:lang w:eastAsia="tr-TR"/>
        </w:rPr>
      </w:pPr>
      <w:r w:rsidRPr="00DE125F">
        <w:rPr>
          <w:rFonts w:eastAsia="Times New Roman"/>
          <w:szCs w:val="24"/>
          <w:lang w:eastAsia="tr-TR"/>
        </w:rPr>
        <w:t>Mekânsal planlama çalışmaları</w:t>
      </w:r>
      <w:r w:rsidR="00587FA6" w:rsidRPr="00DE125F">
        <w:rPr>
          <w:rFonts w:eastAsia="Times New Roman"/>
          <w:szCs w:val="24"/>
          <w:lang w:eastAsia="tr-TR"/>
        </w:rPr>
        <w:t xml:space="preserve"> dahi</w:t>
      </w:r>
      <w:r w:rsidR="00C14241">
        <w:rPr>
          <w:rFonts w:eastAsia="Times New Roman"/>
          <w:szCs w:val="24"/>
          <w:lang w:eastAsia="tr-TR"/>
        </w:rPr>
        <w:t>l</w:t>
      </w:r>
      <w:r w:rsidR="00587FA6" w:rsidRPr="00DE125F">
        <w:rPr>
          <w:rFonts w:eastAsia="Times New Roman"/>
          <w:szCs w:val="24"/>
          <w:lang w:eastAsia="tr-TR"/>
        </w:rPr>
        <w:t xml:space="preserve"> </w:t>
      </w:r>
      <w:r w:rsidR="00C14241">
        <w:rPr>
          <w:rFonts w:eastAsia="Times New Roman"/>
          <w:szCs w:val="24"/>
          <w:lang w:eastAsia="tr-TR"/>
        </w:rPr>
        <w:t xml:space="preserve">olmak üzere </w:t>
      </w:r>
      <w:r w:rsidR="00587FA6" w:rsidRPr="00DE125F">
        <w:rPr>
          <w:rFonts w:eastAsia="Times New Roman"/>
          <w:szCs w:val="24"/>
          <w:lang w:eastAsia="tr-TR"/>
        </w:rPr>
        <w:t xml:space="preserve">yapılacak tüm plan, proje veya faaliyetlerde </w:t>
      </w:r>
      <w:r w:rsidRPr="00DE125F">
        <w:rPr>
          <w:rFonts w:eastAsia="Times New Roman"/>
          <w:szCs w:val="24"/>
          <w:lang w:eastAsia="tr-TR"/>
        </w:rPr>
        <w:t>taşkın riski esas alın</w:t>
      </w:r>
      <w:r w:rsidR="005F36C3" w:rsidRPr="00DE125F">
        <w:rPr>
          <w:rFonts w:eastAsia="Times New Roman"/>
          <w:szCs w:val="24"/>
          <w:lang w:eastAsia="tr-TR"/>
        </w:rPr>
        <w:t>acaktır</w:t>
      </w:r>
      <w:r w:rsidR="00587FA6" w:rsidRPr="00DE125F">
        <w:rPr>
          <w:rFonts w:eastAsia="Times New Roman"/>
          <w:szCs w:val="24"/>
          <w:lang w:eastAsia="tr-TR"/>
        </w:rPr>
        <w:t>.</w:t>
      </w:r>
    </w:p>
    <w:p w14:paraId="20E85D62" w14:textId="4D4FA31F" w:rsidR="00B64778" w:rsidRPr="00DE125F" w:rsidRDefault="00B64778" w:rsidP="008615DA">
      <w:pPr>
        <w:pStyle w:val="ListeParagraf"/>
        <w:numPr>
          <w:ilvl w:val="0"/>
          <w:numId w:val="5"/>
        </w:numPr>
        <w:tabs>
          <w:tab w:val="left" w:pos="142"/>
        </w:tabs>
        <w:spacing w:after="240"/>
        <w:ind w:left="0" w:firstLine="284"/>
        <w:rPr>
          <w:rFonts w:eastAsia="Times New Roman"/>
          <w:szCs w:val="24"/>
          <w:lang w:eastAsia="tr-TR"/>
        </w:rPr>
      </w:pPr>
      <w:r w:rsidRPr="00DE125F">
        <w:rPr>
          <w:rFonts w:eastAsia="Times New Roman"/>
          <w:szCs w:val="24"/>
          <w:lang w:eastAsia="tr-TR"/>
        </w:rPr>
        <w:t>Taşkın yönetim planları etkin şekilde uygulan</w:t>
      </w:r>
      <w:r w:rsidR="005F36C3" w:rsidRPr="00DE125F">
        <w:rPr>
          <w:rFonts w:eastAsia="Times New Roman"/>
          <w:szCs w:val="24"/>
          <w:lang w:eastAsia="tr-TR"/>
        </w:rPr>
        <w:t>acaktır</w:t>
      </w:r>
      <w:r w:rsidR="00587FA6" w:rsidRPr="00DE125F">
        <w:rPr>
          <w:rFonts w:eastAsia="Times New Roman"/>
          <w:szCs w:val="24"/>
          <w:lang w:eastAsia="tr-TR"/>
        </w:rPr>
        <w:t>.</w:t>
      </w:r>
    </w:p>
    <w:p w14:paraId="008C9B4F" w14:textId="77777777" w:rsidR="00DE125F" w:rsidRPr="00DE125F" w:rsidRDefault="00B64778" w:rsidP="008615DA">
      <w:pPr>
        <w:pStyle w:val="ListeParagraf"/>
        <w:numPr>
          <w:ilvl w:val="0"/>
          <w:numId w:val="5"/>
        </w:numPr>
        <w:tabs>
          <w:tab w:val="left" w:pos="142"/>
        </w:tabs>
        <w:spacing w:after="240"/>
        <w:ind w:left="0" w:firstLine="284"/>
        <w:rPr>
          <w:rFonts w:eastAsia="Times New Roman"/>
          <w:szCs w:val="24"/>
          <w:lang w:eastAsia="tr-TR"/>
        </w:rPr>
      </w:pPr>
      <w:r w:rsidRPr="00DE125F">
        <w:rPr>
          <w:rFonts w:eastAsia="Times New Roman"/>
          <w:szCs w:val="24"/>
          <w:lang w:eastAsia="tr-TR"/>
        </w:rPr>
        <w:t>Sigortacılık faaliyetlerinde taşkın riski dikkate alın</w:t>
      </w:r>
      <w:r w:rsidR="005F36C3" w:rsidRPr="00DE125F">
        <w:rPr>
          <w:rFonts w:eastAsia="Times New Roman"/>
          <w:szCs w:val="24"/>
          <w:lang w:eastAsia="tr-TR"/>
        </w:rPr>
        <w:t>acaktır</w:t>
      </w:r>
      <w:r w:rsidR="00587FA6" w:rsidRPr="00DE125F">
        <w:rPr>
          <w:rFonts w:eastAsia="Times New Roman"/>
          <w:szCs w:val="24"/>
          <w:lang w:eastAsia="tr-TR"/>
        </w:rPr>
        <w:t>.</w:t>
      </w:r>
      <w:r w:rsidRPr="00DE125F">
        <w:rPr>
          <w:rFonts w:eastAsia="Times New Roman"/>
          <w:szCs w:val="24"/>
          <w:lang w:eastAsia="tr-TR"/>
        </w:rPr>
        <w:t xml:space="preserve"> </w:t>
      </w:r>
    </w:p>
    <w:p w14:paraId="628FE4F8" w14:textId="01A07F1F" w:rsidR="00587FA6" w:rsidRPr="00C14241" w:rsidRDefault="00B64778" w:rsidP="00C14241">
      <w:pPr>
        <w:pStyle w:val="ListeParagraf"/>
        <w:numPr>
          <w:ilvl w:val="0"/>
          <w:numId w:val="5"/>
        </w:numPr>
        <w:tabs>
          <w:tab w:val="left" w:pos="142"/>
        </w:tabs>
        <w:spacing w:after="240"/>
        <w:ind w:left="0" w:firstLine="284"/>
        <w:rPr>
          <w:rFonts w:eastAsia="Times New Roman"/>
          <w:szCs w:val="24"/>
          <w:lang w:eastAsia="tr-TR"/>
        </w:rPr>
      </w:pPr>
      <w:r w:rsidRPr="00DE125F">
        <w:rPr>
          <w:rFonts w:eastAsia="Times New Roman"/>
          <w:szCs w:val="24"/>
          <w:lang w:eastAsia="tr-TR"/>
        </w:rPr>
        <w:t>Taşkın hususunda yasak fiille</w:t>
      </w:r>
      <w:r w:rsidR="005F36C3" w:rsidRPr="00DE125F">
        <w:rPr>
          <w:rFonts w:eastAsia="Times New Roman"/>
          <w:szCs w:val="24"/>
          <w:lang w:eastAsia="tr-TR"/>
        </w:rPr>
        <w:t>r</w:t>
      </w:r>
      <w:r w:rsidRPr="00DE125F">
        <w:rPr>
          <w:rFonts w:eastAsia="Times New Roman"/>
          <w:szCs w:val="24"/>
          <w:lang w:eastAsia="tr-TR"/>
        </w:rPr>
        <w:t xml:space="preserve"> ve cezai müeyyideler getiril</w:t>
      </w:r>
      <w:r w:rsidR="005F36C3" w:rsidRPr="00DE125F">
        <w:rPr>
          <w:rFonts w:eastAsia="Times New Roman"/>
          <w:szCs w:val="24"/>
          <w:lang w:eastAsia="tr-TR"/>
        </w:rPr>
        <w:t>ecektir</w:t>
      </w:r>
      <w:r w:rsidR="00587FA6" w:rsidRPr="00DE125F">
        <w:rPr>
          <w:rFonts w:eastAsia="Times New Roman"/>
          <w:szCs w:val="24"/>
          <w:lang w:eastAsia="tr-TR"/>
        </w:rPr>
        <w:t>.</w:t>
      </w:r>
    </w:p>
    <w:sectPr w:rsidR="00587FA6" w:rsidRPr="00C14241" w:rsidSect="00DE125F">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C2D76"/>
    <w:multiLevelType w:val="hybridMultilevel"/>
    <w:tmpl w:val="8C424C66"/>
    <w:lvl w:ilvl="0" w:tplc="40D0C028">
      <w:numFmt w:val="bullet"/>
      <w:lvlText w:val="•"/>
      <w:lvlJc w:val="left"/>
      <w:pPr>
        <w:ind w:left="927" w:hanging="360"/>
      </w:pPr>
      <w:rPr>
        <w:rFonts w:ascii="Times New Roman" w:eastAsia="Times New Roman" w:hAnsi="Times New Roman" w:cs="Times New Roman" w:hint="default"/>
      </w:rPr>
    </w:lvl>
    <w:lvl w:ilvl="1" w:tplc="38EAF9C0">
      <w:start w:val="2008"/>
      <w:numFmt w:val="bullet"/>
      <w:lvlText w:val="-"/>
      <w:lvlJc w:val="left"/>
      <w:pPr>
        <w:ind w:left="1440" w:hanging="360"/>
      </w:pPr>
      <w:rPr>
        <w:rFonts w:ascii="Cambria" w:eastAsia="Calibri" w:hAnsi="Cambria"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1A67D2"/>
    <w:multiLevelType w:val="hybridMultilevel"/>
    <w:tmpl w:val="798213F8"/>
    <w:lvl w:ilvl="0" w:tplc="041F0001">
      <w:start w:val="1"/>
      <w:numFmt w:val="bullet"/>
      <w:lvlText w:val=""/>
      <w:lvlJc w:val="left"/>
      <w:pPr>
        <w:ind w:left="1287" w:hanging="360"/>
      </w:pPr>
      <w:rPr>
        <w:rFonts w:ascii="Symbol" w:hAnsi="Symbol" w:hint="default"/>
      </w:rPr>
    </w:lvl>
    <w:lvl w:ilvl="1" w:tplc="67E4361A">
      <w:numFmt w:val="bullet"/>
      <w:lvlText w:val="•"/>
      <w:lvlJc w:val="left"/>
      <w:pPr>
        <w:ind w:left="2007" w:hanging="360"/>
      </w:pPr>
      <w:rPr>
        <w:rFonts w:ascii="Times New Roman" w:eastAsia="Times New Roman" w:hAnsi="Times New Roman" w:cs="Times New Roman"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15:restartNumberingAfterBreak="0">
    <w:nsid w:val="3A087568"/>
    <w:multiLevelType w:val="hybridMultilevel"/>
    <w:tmpl w:val="DC1821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09C6C11"/>
    <w:multiLevelType w:val="hybridMultilevel"/>
    <w:tmpl w:val="5AB4419C"/>
    <w:lvl w:ilvl="0" w:tplc="40D0C028">
      <w:numFmt w:val="bullet"/>
      <w:lvlText w:val="•"/>
      <w:lvlJc w:val="left"/>
      <w:pPr>
        <w:ind w:left="927"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0F6164F"/>
    <w:multiLevelType w:val="hybridMultilevel"/>
    <w:tmpl w:val="F65E17D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15:restartNumberingAfterBreak="0">
    <w:nsid w:val="6B974B70"/>
    <w:multiLevelType w:val="hybridMultilevel"/>
    <w:tmpl w:val="7F4613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70258D1"/>
    <w:multiLevelType w:val="hybridMultilevel"/>
    <w:tmpl w:val="350458FA"/>
    <w:lvl w:ilvl="0" w:tplc="40D0C028">
      <w:numFmt w:val="bullet"/>
      <w:lvlText w:val="•"/>
      <w:lvlJc w:val="left"/>
      <w:pPr>
        <w:ind w:left="927" w:hanging="360"/>
      </w:pPr>
      <w:rPr>
        <w:rFonts w:ascii="Times New Roman" w:eastAsia="Times New Roman" w:hAnsi="Times New Roman" w:cs="Times New Roman" w:hint="default"/>
      </w:rPr>
    </w:lvl>
    <w:lvl w:ilvl="1" w:tplc="01CAEF46">
      <w:numFmt w:val="bullet"/>
      <w:lvlText w:val=""/>
      <w:lvlJc w:val="left"/>
      <w:pPr>
        <w:ind w:left="1647" w:hanging="360"/>
      </w:pPr>
      <w:rPr>
        <w:rFonts w:ascii="Symbol" w:eastAsia="Times New Roman" w:hAnsi="Symbol" w:cs="Times New Roman"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4"/>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E1"/>
    <w:rsid w:val="000F35E1"/>
    <w:rsid w:val="003714E2"/>
    <w:rsid w:val="00396D13"/>
    <w:rsid w:val="004C6B03"/>
    <w:rsid w:val="005003DE"/>
    <w:rsid w:val="00587FA6"/>
    <w:rsid w:val="005F36C3"/>
    <w:rsid w:val="008615DA"/>
    <w:rsid w:val="00956DFC"/>
    <w:rsid w:val="009D0F92"/>
    <w:rsid w:val="00A249A3"/>
    <w:rsid w:val="00A32DF1"/>
    <w:rsid w:val="00A36F97"/>
    <w:rsid w:val="00B355DE"/>
    <w:rsid w:val="00B64778"/>
    <w:rsid w:val="00C14241"/>
    <w:rsid w:val="00C4132D"/>
    <w:rsid w:val="00C73BB1"/>
    <w:rsid w:val="00CB6297"/>
    <w:rsid w:val="00D0769E"/>
    <w:rsid w:val="00DA3C03"/>
    <w:rsid w:val="00DE125F"/>
    <w:rsid w:val="00E306A4"/>
    <w:rsid w:val="00E7530B"/>
    <w:rsid w:val="00FC4E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8B849"/>
  <w15:chartTrackingRefBased/>
  <w15:docId w15:val="{1E2B22F2-40CB-4E40-ADE0-0F8F73CE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5E1"/>
    <w:pPr>
      <w:spacing w:after="120" w:line="240" w:lineRule="auto"/>
      <w:jc w:val="both"/>
    </w:pPr>
    <w:rPr>
      <w:rFonts w:ascii="Times New Roman" w:eastAsia="Calibri" w:hAnsi="Times New Roman" w:cs="Times New Roman"/>
      <w:sz w:val="24"/>
    </w:rPr>
  </w:style>
  <w:style w:type="paragraph" w:styleId="Balk1">
    <w:name w:val="heading 1"/>
    <w:basedOn w:val="Normal"/>
    <w:next w:val="Normal"/>
    <w:link w:val="Balk1Char"/>
    <w:uiPriority w:val="9"/>
    <w:qFormat/>
    <w:rsid w:val="00DE125F"/>
    <w:pPr>
      <w:keepNext/>
      <w:keepLines/>
      <w:spacing w:after="240"/>
      <w:jc w:val="center"/>
      <w:outlineLvl w:val="0"/>
    </w:pPr>
    <w:rPr>
      <w:rFonts w:eastAsia="Times New Roman"/>
      <w:b/>
      <w:bCs/>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E125F"/>
    <w:rPr>
      <w:rFonts w:ascii="Times New Roman" w:eastAsia="Times New Roman" w:hAnsi="Times New Roman" w:cs="Times New Roman"/>
      <w:b/>
      <w:bCs/>
      <w:sz w:val="24"/>
      <w:szCs w:val="24"/>
      <w:lang w:eastAsia="tr-TR"/>
    </w:rPr>
  </w:style>
  <w:style w:type="paragraph" w:styleId="ListeParagraf">
    <w:name w:val="List Paragraph"/>
    <w:basedOn w:val="Normal"/>
    <w:uiPriority w:val="34"/>
    <w:qFormat/>
    <w:rsid w:val="00A36F97"/>
    <w:pPr>
      <w:ind w:left="720"/>
      <w:contextualSpacing/>
    </w:pPr>
  </w:style>
  <w:style w:type="paragraph" w:styleId="Kaynaka">
    <w:name w:val="Bibliography"/>
    <w:basedOn w:val="Normal"/>
    <w:next w:val="Normal"/>
    <w:uiPriority w:val="37"/>
    <w:unhideWhenUsed/>
    <w:rsid w:val="00CB6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1105</Words>
  <Characters>6303</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DAL</dc:creator>
  <cp:keywords/>
  <dc:description/>
  <cp:lastModifiedBy>Mustafa DAL</cp:lastModifiedBy>
  <cp:revision>6</cp:revision>
  <dcterms:created xsi:type="dcterms:W3CDTF">2024-05-16T08:10:00Z</dcterms:created>
  <dcterms:modified xsi:type="dcterms:W3CDTF">2024-05-16T15:11:00Z</dcterms:modified>
</cp:coreProperties>
</file>