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700" w:rsidRDefault="00DD3700" w:rsidP="00006A5F">
      <w:pPr>
        <w:jc w:val="center"/>
        <w:rPr>
          <w:rFonts w:ascii="Times New Roman" w:hAnsi="Times New Roman" w:cs="Times New Roman"/>
          <w:b/>
          <w:sz w:val="24"/>
          <w:szCs w:val="24"/>
        </w:rPr>
      </w:pPr>
    </w:p>
    <w:p w:rsidR="00DD3700" w:rsidRDefault="00DD3700" w:rsidP="00006A5F">
      <w:pPr>
        <w:jc w:val="center"/>
        <w:rPr>
          <w:rFonts w:ascii="Times New Roman" w:hAnsi="Times New Roman" w:cs="Times New Roman"/>
          <w:b/>
          <w:sz w:val="24"/>
          <w:szCs w:val="24"/>
        </w:rPr>
      </w:pPr>
    </w:p>
    <w:p w:rsidR="009A6179" w:rsidRDefault="009A6179" w:rsidP="00006A5F">
      <w:pPr>
        <w:jc w:val="center"/>
        <w:rPr>
          <w:rFonts w:ascii="Times New Roman" w:hAnsi="Times New Roman" w:cs="Times New Roman"/>
          <w:b/>
          <w:sz w:val="24"/>
          <w:szCs w:val="24"/>
        </w:rPr>
      </w:pPr>
      <w:r w:rsidRPr="009A6179">
        <w:rPr>
          <w:rFonts w:ascii="Times New Roman" w:hAnsi="Times New Roman" w:cs="Times New Roman"/>
          <w:b/>
          <w:sz w:val="24"/>
          <w:szCs w:val="24"/>
        </w:rPr>
        <w:t>GEREKÇE</w:t>
      </w:r>
    </w:p>
    <w:p w:rsidR="00242EDF" w:rsidRPr="00242EDF" w:rsidRDefault="00242EDF" w:rsidP="00F03809">
      <w:pPr>
        <w:spacing w:after="0" w:line="360" w:lineRule="auto"/>
        <w:ind w:firstLine="708"/>
        <w:jc w:val="both"/>
        <w:rPr>
          <w:rFonts w:ascii="Times New Roman" w:hAnsi="Times New Roman" w:cs="Times New Roman"/>
          <w:noProof/>
        </w:rPr>
      </w:pPr>
      <w:r w:rsidRPr="00242EDF">
        <w:rPr>
          <w:rFonts w:ascii="Times New Roman" w:hAnsi="Times New Roman" w:cs="Times New Roman"/>
          <w:noProof/>
        </w:rPr>
        <w:t>Su verimliliği yaklaşımı; suyun, miktar ve kalite bakımından korunarak sadece insanların değil, ekosistem duyarlılığı ile tüm canlıların gereksinimlerini dikkate alacak şekilde başta tarım, sanayi ve hane halkı kullanımları olmak üzere tüm sektörlerde akılcı, paylaşımcı, hakkaniyetli, verimli ve etkin şekilde kullanılmasını esas almaktadır.</w:t>
      </w:r>
    </w:p>
    <w:p w:rsidR="00242EDF" w:rsidRPr="00242EDF" w:rsidRDefault="00242EDF" w:rsidP="00F03809">
      <w:pPr>
        <w:spacing w:after="0" w:line="360" w:lineRule="auto"/>
        <w:ind w:firstLine="708"/>
        <w:jc w:val="both"/>
        <w:rPr>
          <w:rFonts w:ascii="Times New Roman" w:hAnsi="Times New Roman" w:cs="Times New Roman"/>
          <w:noProof/>
        </w:rPr>
      </w:pPr>
      <w:r w:rsidRPr="00242EDF">
        <w:rPr>
          <w:rFonts w:ascii="Times New Roman" w:hAnsi="Times New Roman" w:cs="Times New Roman"/>
          <w:noProof/>
        </w:rPr>
        <w:t>Ülkemizde; 10/7/2018 tarihli ve 1 sayılı “</w:t>
      </w:r>
      <w:r w:rsidRPr="00F03809">
        <w:rPr>
          <w:rFonts w:ascii="Times New Roman" w:hAnsi="Times New Roman" w:cs="Times New Roman"/>
          <w:i/>
          <w:noProof/>
        </w:rPr>
        <w:t>Cumhurbaşkanlığı Teşkilatı Hakkında Cumhurbaşkanlığı Kararnamesi</w:t>
      </w:r>
      <w:r w:rsidRPr="00242EDF">
        <w:rPr>
          <w:rFonts w:ascii="Times New Roman" w:hAnsi="Times New Roman" w:cs="Times New Roman"/>
          <w:noProof/>
        </w:rPr>
        <w:t>” (Resmî Gazete 10/7/2018-30474) ile “</w:t>
      </w:r>
      <w:r w:rsidRPr="00F03809">
        <w:rPr>
          <w:rFonts w:ascii="Times New Roman" w:hAnsi="Times New Roman" w:cs="Times New Roman"/>
          <w:i/>
          <w:noProof/>
        </w:rPr>
        <w:t>su kaynaklarının korunması ve sürdürülebilir şekilde kullanılmasına dair politikaların oluşturulması maksadıyla çalışmalar yapmak” ve “iklim değişikliğinin su kaynaklarına etkisi ile ilgili çalışmalar yapmak</w:t>
      </w:r>
      <w:r w:rsidRPr="00242EDF">
        <w:rPr>
          <w:rFonts w:ascii="Times New Roman" w:hAnsi="Times New Roman" w:cs="Times New Roman"/>
          <w:noProof/>
        </w:rPr>
        <w:t xml:space="preserve">” görevleri Su Yönetimi Genel Müdürlüğüne verilmiştir. </w:t>
      </w:r>
    </w:p>
    <w:p w:rsidR="00DF69B1" w:rsidRDefault="00242EDF" w:rsidP="00F03809">
      <w:pPr>
        <w:spacing w:after="0" w:line="360" w:lineRule="auto"/>
        <w:ind w:firstLine="708"/>
        <w:jc w:val="both"/>
        <w:rPr>
          <w:rFonts w:ascii="Times New Roman" w:hAnsi="Times New Roman" w:cs="Times New Roman"/>
          <w:noProof/>
        </w:rPr>
      </w:pPr>
      <w:r w:rsidRPr="00242EDF">
        <w:rPr>
          <w:rFonts w:ascii="Times New Roman" w:hAnsi="Times New Roman" w:cs="Times New Roman"/>
          <w:noProof/>
        </w:rPr>
        <w:t xml:space="preserve">Ayrıca, T.C. Cumhurbaşkanlığı Strateji ve Bütçe Başkanlığınca </w:t>
      </w:r>
      <w:r w:rsidRPr="00812270">
        <w:rPr>
          <w:rFonts w:ascii="Times New Roman" w:hAnsi="Times New Roman" w:cs="Times New Roman"/>
          <w:b/>
          <w:noProof/>
        </w:rPr>
        <w:t>1</w:t>
      </w:r>
      <w:r w:rsidR="00FF4C68" w:rsidRPr="00812270">
        <w:rPr>
          <w:rFonts w:ascii="Times New Roman" w:hAnsi="Times New Roman" w:cs="Times New Roman"/>
          <w:b/>
          <w:noProof/>
        </w:rPr>
        <w:t>2</w:t>
      </w:r>
      <w:r w:rsidRPr="00812270">
        <w:rPr>
          <w:rFonts w:ascii="Times New Roman" w:hAnsi="Times New Roman" w:cs="Times New Roman"/>
          <w:b/>
          <w:noProof/>
        </w:rPr>
        <w:t>. Kalkınma Planı</w:t>
      </w:r>
      <w:r w:rsidR="00FF4C68" w:rsidRPr="00812270">
        <w:rPr>
          <w:rFonts w:ascii="Times New Roman" w:hAnsi="Times New Roman" w:cs="Times New Roman"/>
          <w:b/>
          <w:noProof/>
        </w:rPr>
        <w:t>nda</w:t>
      </w:r>
      <w:r w:rsidRPr="00812270">
        <w:rPr>
          <w:rFonts w:ascii="Times New Roman" w:hAnsi="Times New Roman" w:cs="Times New Roman"/>
          <w:b/>
          <w:noProof/>
        </w:rPr>
        <w:t xml:space="preserve"> (20</w:t>
      </w:r>
      <w:r w:rsidR="00FF4C68" w:rsidRPr="00812270">
        <w:rPr>
          <w:rFonts w:ascii="Times New Roman" w:hAnsi="Times New Roman" w:cs="Times New Roman"/>
          <w:b/>
          <w:noProof/>
        </w:rPr>
        <w:t>24</w:t>
      </w:r>
      <w:r w:rsidRPr="00812270">
        <w:rPr>
          <w:rFonts w:ascii="Times New Roman" w:hAnsi="Times New Roman" w:cs="Times New Roman"/>
          <w:b/>
          <w:noProof/>
        </w:rPr>
        <w:t>-202</w:t>
      </w:r>
      <w:r w:rsidR="00FF4C68" w:rsidRPr="00812270">
        <w:rPr>
          <w:rFonts w:ascii="Times New Roman" w:hAnsi="Times New Roman" w:cs="Times New Roman"/>
          <w:b/>
          <w:noProof/>
        </w:rPr>
        <w:t>8</w:t>
      </w:r>
      <w:r w:rsidRPr="00812270">
        <w:rPr>
          <w:rFonts w:ascii="Times New Roman" w:hAnsi="Times New Roman" w:cs="Times New Roman"/>
          <w:b/>
          <w:noProof/>
        </w:rPr>
        <w:t>)</w:t>
      </w:r>
      <w:r w:rsidRPr="00242EDF">
        <w:rPr>
          <w:rFonts w:ascii="Times New Roman" w:hAnsi="Times New Roman" w:cs="Times New Roman"/>
          <w:noProof/>
        </w:rPr>
        <w:t xml:space="preserve"> “</w:t>
      </w:r>
      <w:r w:rsidR="00FF4C68">
        <w:rPr>
          <w:rFonts w:ascii="Times New Roman" w:hAnsi="Times New Roman" w:cs="Times New Roman"/>
          <w:i/>
          <w:noProof/>
        </w:rPr>
        <w:t>Kentsel Altyapı</w:t>
      </w:r>
      <w:r w:rsidRPr="00242EDF">
        <w:rPr>
          <w:rFonts w:ascii="Times New Roman" w:hAnsi="Times New Roman" w:cs="Times New Roman"/>
          <w:noProof/>
        </w:rPr>
        <w:t xml:space="preserve">” </w:t>
      </w:r>
      <w:r w:rsidR="00FF4C68">
        <w:rPr>
          <w:rFonts w:ascii="Times New Roman" w:hAnsi="Times New Roman" w:cs="Times New Roman"/>
          <w:noProof/>
        </w:rPr>
        <w:t>başlığı altında</w:t>
      </w:r>
      <w:r w:rsidR="00666463">
        <w:rPr>
          <w:rFonts w:ascii="Times New Roman" w:hAnsi="Times New Roman" w:cs="Times New Roman"/>
          <w:noProof/>
        </w:rPr>
        <w:t xml:space="preserve"> aşağıdaki tedbirler yer almaktadır</w:t>
      </w:r>
      <w:r w:rsidR="00DF69B1">
        <w:rPr>
          <w:rFonts w:ascii="Times New Roman" w:hAnsi="Times New Roman" w:cs="Times New Roman"/>
          <w:noProof/>
        </w:rPr>
        <w:t>;</w:t>
      </w:r>
    </w:p>
    <w:p w:rsidR="00DF69B1" w:rsidRPr="00666463" w:rsidRDefault="00FF4C68"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 xml:space="preserve">875 Nolu Tedbir olarak </w:t>
      </w:r>
      <w:r w:rsidR="00DF69B1" w:rsidRPr="00666463">
        <w:rPr>
          <w:rFonts w:ascii="Times New Roman" w:hAnsi="Times New Roman"/>
          <w:noProof/>
        </w:rPr>
        <w:t>“</w:t>
      </w:r>
      <w:r w:rsidRPr="00666463">
        <w:rPr>
          <w:rFonts w:ascii="Times New Roman" w:hAnsi="Times New Roman"/>
          <w:i/>
          <w:noProof/>
        </w:rPr>
        <w:t xml:space="preserve">Su </w:t>
      </w:r>
      <w:r w:rsidR="00DF69B1" w:rsidRPr="00666463">
        <w:rPr>
          <w:rFonts w:ascii="Times New Roman" w:hAnsi="Times New Roman"/>
          <w:i/>
          <w:noProof/>
        </w:rPr>
        <w:t>k</w:t>
      </w:r>
      <w:r w:rsidRPr="00666463">
        <w:rPr>
          <w:rFonts w:ascii="Times New Roman" w:hAnsi="Times New Roman"/>
          <w:i/>
          <w:noProof/>
        </w:rPr>
        <w:t xml:space="preserve">aynaklarının </w:t>
      </w:r>
      <w:r w:rsidR="00DF69B1" w:rsidRPr="00666463">
        <w:rPr>
          <w:rFonts w:ascii="Times New Roman" w:hAnsi="Times New Roman"/>
          <w:i/>
          <w:noProof/>
        </w:rPr>
        <w:t>koruma kullanma dengesi gözetilerek sürdürülebilir, bütüncül ve verimli şekilde yönetimi sağlanacaktır</w:t>
      </w:r>
      <w:r w:rsidR="00DF69B1" w:rsidRPr="00666463">
        <w:rPr>
          <w:rFonts w:ascii="Times New Roman" w:hAnsi="Times New Roman"/>
          <w:noProof/>
        </w:rPr>
        <w:t xml:space="preserve">”, </w:t>
      </w:r>
    </w:p>
    <w:p w:rsidR="00DF69B1" w:rsidRPr="00666463" w:rsidRDefault="00DF69B1"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 Nolu Tedbir olarak “</w:t>
      </w:r>
      <w:r w:rsidRPr="00666463">
        <w:rPr>
          <w:rFonts w:ascii="Times New Roman" w:hAnsi="Times New Roman"/>
          <w:i/>
          <w:noProof/>
        </w:rPr>
        <w:t>Suyun verimli kullanımı sağlanacak, gelir getirmeyen su kullanımının en aza indirilmesi için gerekli tedbirler hayata geçirilecektir</w:t>
      </w:r>
      <w:r w:rsidRPr="00666463">
        <w:rPr>
          <w:rFonts w:ascii="Times New Roman" w:hAnsi="Times New Roman"/>
          <w:noProof/>
        </w:rPr>
        <w:t>”</w:t>
      </w:r>
    </w:p>
    <w:p w:rsidR="00666463" w:rsidRPr="00666463" w:rsidRDefault="00666463"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880.1. Nolu Tedbir olarak “</w:t>
      </w:r>
      <w:r w:rsidRPr="00666463">
        <w:rPr>
          <w:rFonts w:ascii="Times New Roman" w:hAnsi="Times New Roman"/>
          <w:i/>
          <w:noProof/>
        </w:rPr>
        <w:t>Değişen İklime Uyum Çerçevesinde Su Verimliliği Strateji Belgesi ve Eylem Planında tanımlanan eylemlerin hayata geçirilmesi sağlanacaktır</w:t>
      </w:r>
      <w:r w:rsidRPr="00666463">
        <w:rPr>
          <w:rFonts w:ascii="Times New Roman" w:hAnsi="Times New Roman"/>
          <w:noProof/>
        </w:rPr>
        <w:t>”</w:t>
      </w:r>
    </w:p>
    <w:p w:rsidR="00666463" w:rsidRPr="00666463" w:rsidRDefault="00666463"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880.2. Nolu Tedbir olarak “</w:t>
      </w:r>
      <w:r w:rsidRPr="00666463">
        <w:rPr>
          <w:rFonts w:ascii="Times New Roman" w:hAnsi="Times New Roman"/>
          <w:i/>
          <w:noProof/>
        </w:rPr>
        <w:t>Ekonomik kaçak seviyesi indeksleri kullanılarak suyun gerçek değeriyle su kayıp oranı ve gelir getirmeyen su hedefleri belirlenecektir</w:t>
      </w:r>
      <w:r w:rsidRPr="00666463">
        <w:rPr>
          <w:rFonts w:ascii="Times New Roman" w:hAnsi="Times New Roman"/>
          <w:noProof/>
        </w:rPr>
        <w:t>”</w:t>
      </w:r>
    </w:p>
    <w:p w:rsidR="00666463" w:rsidRPr="00666463" w:rsidRDefault="00666463"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880.3. Nolu Tedbir olarak “</w:t>
      </w:r>
      <w:r w:rsidRPr="00666463">
        <w:rPr>
          <w:rFonts w:ascii="Times New Roman" w:hAnsi="Times New Roman"/>
          <w:i/>
          <w:noProof/>
        </w:rPr>
        <w:t>Belediyelerin kayıp kaçakla mücadeleye yönelik faaliyetleri desteklenecektir”</w:t>
      </w:r>
    </w:p>
    <w:p w:rsidR="00666463" w:rsidRPr="00666463" w:rsidRDefault="00666463"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880.4. Nolu Tedbir olarak “</w:t>
      </w:r>
      <w:r w:rsidRPr="00666463">
        <w:rPr>
          <w:rFonts w:ascii="Times New Roman" w:hAnsi="Times New Roman"/>
          <w:i/>
          <w:noProof/>
        </w:rPr>
        <w:t>Sanayide mevcut en iyi tekniklere geçilerek su verimliliği artırılacaktır</w:t>
      </w:r>
      <w:r w:rsidRPr="00666463">
        <w:rPr>
          <w:rFonts w:ascii="Times New Roman" w:hAnsi="Times New Roman"/>
          <w:noProof/>
        </w:rPr>
        <w:t>”</w:t>
      </w:r>
    </w:p>
    <w:p w:rsidR="00666463" w:rsidRPr="00666463" w:rsidRDefault="00666463" w:rsidP="00666463">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880.5. Nolu Tedbir olarak “</w:t>
      </w:r>
      <w:r w:rsidRPr="00666463">
        <w:rPr>
          <w:rFonts w:ascii="Times New Roman" w:hAnsi="Times New Roman"/>
          <w:i/>
          <w:noProof/>
        </w:rPr>
        <w:t>Deniz suyunun arıtılması, yağmur suyu hasadı ve gri suyun yeniden kullanımı gibi hususlarda mevzuat altyapısı geliştirilecektir</w:t>
      </w:r>
      <w:r w:rsidRPr="00666463">
        <w:rPr>
          <w:rFonts w:ascii="Times New Roman" w:hAnsi="Times New Roman"/>
          <w:noProof/>
        </w:rPr>
        <w:t>”</w:t>
      </w:r>
    </w:p>
    <w:p w:rsidR="00666463" w:rsidRPr="00666463" w:rsidRDefault="00666463" w:rsidP="00DF69B1">
      <w:pPr>
        <w:pStyle w:val="ListeParagraf"/>
        <w:numPr>
          <w:ilvl w:val="0"/>
          <w:numId w:val="2"/>
        </w:numPr>
        <w:spacing w:after="0" w:line="360" w:lineRule="auto"/>
        <w:jc w:val="both"/>
        <w:rPr>
          <w:rFonts w:ascii="Times New Roman" w:hAnsi="Times New Roman"/>
          <w:noProof/>
        </w:rPr>
      </w:pPr>
      <w:r w:rsidRPr="00666463">
        <w:rPr>
          <w:rFonts w:ascii="Times New Roman" w:hAnsi="Times New Roman"/>
          <w:noProof/>
        </w:rPr>
        <w:t>880.6. Nolu Tedbir olarak “</w:t>
      </w:r>
      <w:r w:rsidRPr="00666463">
        <w:rPr>
          <w:rFonts w:ascii="Times New Roman" w:hAnsi="Times New Roman"/>
          <w:i/>
          <w:noProof/>
        </w:rPr>
        <w:t>Yerel yönetimlerin su bütçelerini oluşturması sağlanacak, su dengesi ve kayıpların belirlenmesine yönelik çalışmalar yapılacaktır</w:t>
      </w:r>
      <w:r w:rsidRPr="00666463">
        <w:rPr>
          <w:rFonts w:ascii="Times New Roman" w:hAnsi="Times New Roman"/>
          <w:noProof/>
        </w:rPr>
        <w:t xml:space="preserve">” </w:t>
      </w:r>
    </w:p>
    <w:p w:rsidR="00242EDF" w:rsidRPr="00242EDF" w:rsidRDefault="00242EDF" w:rsidP="00F03809">
      <w:pPr>
        <w:spacing w:after="0" w:line="360" w:lineRule="auto"/>
        <w:ind w:firstLine="708"/>
        <w:jc w:val="both"/>
        <w:rPr>
          <w:rFonts w:ascii="Times New Roman" w:hAnsi="Times New Roman" w:cs="Times New Roman"/>
          <w:noProof/>
        </w:rPr>
      </w:pPr>
      <w:r w:rsidRPr="00242EDF">
        <w:rPr>
          <w:rFonts w:ascii="Times New Roman" w:hAnsi="Times New Roman" w:cs="Times New Roman"/>
          <w:noProof/>
        </w:rPr>
        <w:t>Diğer yandan, 2021 yılı içerisinde Tarım ve Orman Bakanlığınca düzenlenen I. Su Şurası çalışmaları kapsamında belirlenen ilk hedef; S</w:t>
      </w:r>
      <w:r w:rsidRPr="00F03809">
        <w:rPr>
          <w:rFonts w:ascii="Times New Roman" w:hAnsi="Times New Roman" w:cs="Times New Roman"/>
          <w:b/>
          <w:i/>
          <w:noProof/>
        </w:rPr>
        <w:t>u Verimliliğinin İyileştirilmesine Yönelik Ulusal Stratejilerin Belirlenmesi</w:t>
      </w:r>
      <w:r w:rsidRPr="00242EDF">
        <w:rPr>
          <w:rFonts w:ascii="Times New Roman" w:hAnsi="Times New Roman" w:cs="Times New Roman"/>
          <w:noProof/>
        </w:rPr>
        <w:t xml:space="preserve"> olmuştur. Söz konusu Şura Hedefi, Su Verimliliği Strateji Belgesinin ve temel sektörler (evsel, tarımsal ve endüstriyel) için havza bazlı su verimliliği eylem planlarının </w:t>
      </w:r>
      <w:r w:rsidRPr="00242EDF">
        <w:rPr>
          <w:rFonts w:ascii="Times New Roman" w:hAnsi="Times New Roman" w:cs="Times New Roman"/>
          <w:noProof/>
        </w:rPr>
        <w:lastRenderedPageBreak/>
        <w:t xml:space="preserve">hazırlanması ve uygulanması kararları ile desteklenmiştir. Su; sektörler arası ortak kullanılan bir kaynak olması nedeniyle, her bir sektör </w:t>
      </w:r>
      <w:r w:rsidR="008967A0">
        <w:rPr>
          <w:rFonts w:ascii="Times New Roman" w:hAnsi="Times New Roman" w:cs="Times New Roman"/>
          <w:noProof/>
        </w:rPr>
        <w:t xml:space="preserve">için </w:t>
      </w:r>
      <w:r w:rsidRPr="00242EDF">
        <w:rPr>
          <w:rFonts w:ascii="Times New Roman" w:hAnsi="Times New Roman" w:cs="Times New Roman"/>
          <w:noProof/>
        </w:rPr>
        <w:t>kaynak verimliliğine yönelik stratejiler su kaynaklarının sürdürülebilir yönetimi açısından büyük önem taşımaktadır.</w:t>
      </w:r>
    </w:p>
    <w:p w:rsidR="00F03809" w:rsidRDefault="00242EDF" w:rsidP="00242EDF">
      <w:pPr>
        <w:spacing w:line="360" w:lineRule="auto"/>
        <w:ind w:firstLine="708"/>
        <w:jc w:val="both"/>
        <w:rPr>
          <w:rFonts w:ascii="Times New Roman" w:hAnsi="Times New Roman" w:cs="Times New Roman"/>
          <w:noProof/>
        </w:rPr>
      </w:pPr>
      <w:r w:rsidRPr="00242EDF">
        <w:rPr>
          <w:rFonts w:ascii="Times New Roman" w:hAnsi="Times New Roman" w:cs="Times New Roman"/>
          <w:noProof/>
        </w:rPr>
        <w:t xml:space="preserve">Bu doğrultuda, </w:t>
      </w:r>
      <w:r w:rsidR="00F03809">
        <w:rPr>
          <w:rFonts w:ascii="Times New Roman" w:hAnsi="Times New Roman" w:cs="Times New Roman"/>
          <w:noProof/>
        </w:rPr>
        <w:t>ü</w:t>
      </w:r>
      <w:r w:rsidRPr="00242EDF">
        <w:rPr>
          <w:rFonts w:ascii="Times New Roman" w:hAnsi="Times New Roman" w:cs="Times New Roman"/>
          <w:noProof/>
        </w:rPr>
        <w:t>lkemizde su verimliliğinin suyu kullanan tüm sektörlerde yaygınlaştırılması maksadıyla ileriye dönük hedeflerin</w:t>
      </w:r>
      <w:r w:rsidR="00674DEB">
        <w:rPr>
          <w:rFonts w:ascii="Times New Roman" w:hAnsi="Times New Roman" w:cs="Times New Roman"/>
          <w:noProof/>
        </w:rPr>
        <w:t xml:space="preserve"> ve stratejilerin belirlendiği “</w:t>
      </w:r>
      <w:r w:rsidRPr="00674DEB">
        <w:rPr>
          <w:rFonts w:ascii="Times New Roman" w:hAnsi="Times New Roman" w:cs="Times New Roman"/>
          <w:b/>
          <w:i/>
          <w:noProof/>
        </w:rPr>
        <w:t>Değişen İklime Uyum Çerçevesinde Su Verimliliği Strateji Belgesi ve Eylem Planı</w:t>
      </w:r>
      <w:r w:rsidRPr="00674DEB">
        <w:rPr>
          <w:rFonts w:ascii="Times New Roman" w:hAnsi="Times New Roman" w:cs="Times New Roman"/>
          <w:b/>
          <w:noProof/>
        </w:rPr>
        <w:t>”</w:t>
      </w:r>
      <w:r w:rsidRPr="00242EDF">
        <w:rPr>
          <w:rFonts w:ascii="Times New Roman" w:hAnsi="Times New Roman" w:cs="Times New Roman"/>
          <w:noProof/>
        </w:rPr>
        <w:t xml:space="preserve"> hazırlanmıştır. Söz konusu </w:t>
      </w:r>
      <w:r w:rsidR="00F03809" w:rsidRPr="00F03809">
        <w:rPr>
          <w:rFonts w:ascii="Times New Roman" w:hAnsi="Times New Roman" w:cs="Times New Roman"/>
          <w:i/>
          <w:noProof/>
        </w:rPr>
        <w:t>B</w:t>
      </w:r>
      <w:r w:rsidRPr="00F03809">
        <w:rPr>
          <w:rFonts w:ascii="Times New Roman" w:hAnsi="Times New Roman" w:cs="Times New Roman"/>
          <w:i/>
          <w:noProof/>
        </w:rPr>
        <w:t>elge</w:t>
      </w:r>
      <w:r w:rsidRPr="00242EDF">
        <w:rPr>
          <w:rFonts w:ascii="Times New Roman" w:hAnsi="Times New Roman" w:cs="Times New Roman"/>
          <w:noProof/>
        </w:rPr>
        <w:t xml:space="preserve"> kapsamında; su kullanımlarına yönelik mevcut durum, ulusal ve uluslararası mevzuat, yürürlükte olan plan, program ve belgeler analiz edilmiş ve küresel ölçekte su verimliliği uygulamaları değerlendirilmiştir. </w:t>
      </w:r>
      <w:r w:rsidR="00F03809">
        <w:rPr>
          <w:rFonts w:ascii="Times New Roman" w:hAnsi="Times New Roman" w:cs="Times New Roman"/>
          <w:noProof/>
        </w:rPr>
        <w:t>D</w:t>
      </w:r>
      <w:r w:rsidRPr="00242EDF">
        <w:rPr>
          <w:rFonts w:ascii="Times New Roman" w:hAnsi="Times New Roman" w:cs="Times New Roman"/>
          <w:noProof/>
        </w:rPr>
        <w:t>eğerlendirmeler sonucunda, suyun tüm sektörlerde verimli kullanılmasına yönelik stratejiler ve eylemler ile sorumluluk yüklenecek ve iş birliği yapılacak kurum ve kuruluşlar belirlenmiştir.</w:t>
      </w:r>
      <w:r>
        <w:rPr>
          <w:rFonts w:ascii="Times New Roman" w:hAnsi="Times New Roman" w:cs="Times New Roman"/>
          <w:noProof/>
        </w:rPr>
        <w:t xml:space="preserve"> </w:t>
      </w:r>
    </w:p>
    <w:p w:rsidR="00D82A2A" w:rsidRDefault="00D82A2A" w:rsidP="00D82A2A">
      <w:pPr>
        <w:spacing w:line="360" w:lineRule="auto"/>
        <w:ind w:firstLine="708"/>
        <w:jc w:val="both"/>
        <w:rPr>
          <w:rFonts w:ascii="Times New Roman" w:hAnsi="Times New Roman" w:cs="Times New Roman"/>
          <w:noProof/>
        </w:rPr>
      </w:pPr>
      <w:r w:rsidRPr="00D82A2A">
        <w:rPr>
          <w:rFonts w:ascii="Times New Roman" w:hAnsi="Times New Roman" w:cs="Times New Roman"/>
          <w:noProof/>
        </w:rPr>
        <w:t>Değişen İklime Uyum Çerçevesinde Su Verimliliği Strateji Belgesi ve Eylem Planı (2023-2033) kapsamında “Su verimliliğini artıracak ve teşvik edecek yasal, idari ve teknik düzenlemeler ve planlamalar yapılması” hedefine binaen oluşturulan Eylem Planında; “</w:t>
      </w:r>
      <w:r w:rsidRPr="000A6D23">
        <w:rPr>
          <w:rFonts w:ascii="Times New Roman" w:hAnsi="Times New Roman" w:cs="Times New Roman"/>
          <w:i/>
          <w:noProof/>
        </w:rPr>
        <w:t>Su Verimliliği Mevzuatının hazırlanması</w:t>
      </w:r>
      <w:r w:rsidRPr="00D82A2A">
        <w:rPr>
          <w:rFonts w:ascii="Times New Roman" w:hAnsi="Times New Roman" w:cs="Times New Roman"/>
          <w:noProof/>
        </w:rPr>
        <w:t>” ve “</w:t>
      </w:r>
      <w:r w:rsidRPr="000A6D23">
        <w:rPr>
          <w:rFonts w:ascii="Times New Roman" w:hAnsi="Times New Roman" w:cs="Times New Roman"/>
          <w:i/>
          <w:noProof/>
        </w:rPr>
        <w:t>Su Verimliliği Belgelendirme Sisteminin kurulmasına yönelik mevzuat oluşturulması</w:t>
      </w:r>
      <w:r w:rsidRPr="00D82A2A">
        <w:rPr>
          <w:rFonts w:ascii="Times New Roman" w:hAnsi="Times New Roman" w:cs="Times New Roman"/>
          <w:noProof/>
        </w:rPr>
        <w:t xml:space="preserve">” hususları öncelikli eylem olarak yer almaktadır. </w:t>
      </w:r>
      <w:bookmarkStart w:id="0" w:name="_GoBack"/>
      <w:bookmarkEnd w:id="0"/>
    </w:p>
    <w:p w:rsidR="00242EDF" w:rsidRPr="00DD3700" w:rsidRDefault="002605A8" w:rsidP="00D82A2A">
      <w:pPr>
        <w:spacing w:line="360" w:lineRule="auto"/>
        <w:ind w:firstLine="708"/>
        <w:jc w:val="both"/>
        <w:rPr>
          <w:rFonts w:ascii="Times New Roman" w:hAnsi="Times New Roman" w:cs="Times New Roman"/>
          <w:noProof/>
        </w:rPr>
      </w:pPr>
      <w:r>
        <w:rPr>
          <w:rFonts w:ascii="Times New Roman" w:hAnsi="Times New Roman" w:cs="Times New Roman"/>
          <w:noProof/>
        </w:rPr>
        <w:t xml:space="preserve">Bahse konu 12 Kalkınma Planı tedbirlerinin uygulanması, 1. Su Şurası ve Strateji Belgesi ve Eylem Planı hedeflerine ulaşılması maksadı ile </w:t>
      </w:r>
      <w:r w:rsidR="00D82A2A" w:rsidRPr="00D82A2A">
        <w:rPr>
          <w:rFonts w:ascii="Times New Roman" w:hAnsi="Times New Roman" w:cs="Times New Roman"/>
          <w:noProof/>
        </w:rPr>
        <w:t xml:space="preserve">su verimliliği uygulamalarının </w:t>
      </w:r>
      <w:r w:rsidR="00D82A2A">
        <w:rPr>
          <w:rFonts w:ascii="Times New Roman" w:hAnsi="Times New Roman" w:cs="Times New Roman"/>
          <w:noProof/>
        </w:rPr>
        <w:t xml:space="preserve">tüm sektörlerde </w:t>
      </w:r>
      <w:r w:rsidR="00D82A2A" w:rsidRPr="00D82A2A">
        <w:rPr>
          <w:rFonts w:ascii="Times New Roman" w:hAnsi="Times New Roman" w:cs="Times New Roman"/>
          <w:noProof/>
        </w:rPr>
        <w:t>yaygınlaştırılması</w:t>
      </w:r>
      <w:r w:rsidR="00D82A2A">
        <w:rPr>
          <w:rFonts w:ascii="Times New Roman" w:hAnsi="Times New Roman" w:cs="Times New Roman"/>
          <w:noProof/>
        </w:rPr>
        <w:t xml:space="preserve"> ve teşvik edilmesi;  </w:t>
      </w:r>
      <w:r w:rsidR="00D82A2A" w:rsidRPr="00D82A2A">
        <w:rPr>
          <w:rFonts w:ascii="Times New Roman" w:hAnsi="Times New Roman" w:cs="Times New Roman"/>
          <w:noProof/>
        </w:rPr>
        <w:t>su kaynaklarının korunması, verimli kullanılması ve israfının engellenmesi maksadı ile tüm sektörlerde uygulanacak Su Verimliliği Sistemlerinin oluşturulması</w:t>
      </w:r>
      <w:r w:rsidR="00D82A2A">
        <w:rPr>
          <w:rFonts w:ascii="Times New Roman" w:hAnsi="Times New Roman" w:cs="Times New Roman"/>
          <w:noProof/>
        </w:rPr>
        <w:t xml:space="preserve">; </w:t>
      </w:r>
      <w:r w:rsidR="00D82A2A" w:rsidRPr="00D82A2A">
        <w:rPr>
          <w:rFonts w:ascii="Times New Roman" w:hAnsi="Times New Roman" w:cs="Times New Roman"/>
          <w:noProof/>
        </w:rPr>
        <w:t>Su Verimliliği İl Planlarının hazırlanması, uygulanması ve izlenmesi; su verimliliği belgelen</w:t>
      </w:r>
      <w:r w:rsidR="00D82A2A">
        <w:rPr>
          <w:rFonts w:ascii="Times New Roman" w:hAnsi="Times New Roman" w:cs="Times New Roman"/>
          <w:noProof/>
        </w:rPr>
        <w:t>dirme sisteminin oluşturulması</w:t>
      </w:r>
      <w:r w:rsidR="00D82A2A" w:rsidRPr="00D82A2A">
        <w:rPr>
          <w:rFonts w:ascii="Times New Roman" w:hAnsi="Times New Roman" w:cs="Times New Roman"/>
          <w:noProof/>
        </w:rPr>
        <w:t xml:space="preserve"> </w:t>
      </w:r>
      <w:r>
        <w:rPr>
          <w:rFonts w:ascii="Times New Roman" w:hAnsi="Times New Roman" w:cs="Times New Roman"/>
          <w:noProof/>
        </w:rPr>
        <w:t>için</w:t>
      </w:r>
      <w:r w:rsidR="00D82A2A">
        <w:rPr>
          <w:rFonts w:ascii="Times New Roman" w:hAnsi="Times New Roman" w:cs="Times New Roman"/>
          <w:noProof/>
        </w:rPr>
        <w:t xml:space="preserve"> Su Verimliliği Yönetmeliğinin yayımlanması önem arz etmektedir. </w:t>
      </w:r>
    </w:p>
    <w:sectPr w:rsidR="00242EDF" w:rsidRPr="00DD37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A27" w:rsidRDefault="00605A27" w:rsidP="00DD3700">
      <w:pPr>
        <w:spacing w:after="0" w:line="240" w:lineRule="auto"/>
      </w:pPr>
      <w:r>
        <w:separator/>
      </w:r>
    </w:p>
  </w:endnote>
  <w:endnote w:type="continuationSeparator" w:id="0">
    <w:p w:rsidR="00605A27" w:rsidRDefault="00605A27" w:rsidP="00DD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A27" w:rsidRDefault="00605A27" w:rsidP="00DD3700">
      <w:pPr>
        <w:spacing w:after="0" w:line="240" w:lineRule="auto"/>
      </w:pPr>
      <w:r>
        <w:separator/>
      </w:r>
    </w:p>
  </w:footnote>
  <w:footnote w:type="continuationSeparator" w:id="0">
    <w:p w:rsidR="00605A27" w:rsidRDefault="00605A27" w:rsidP="00DD3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4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9"/>
      <w:gridCol w:w="1425"/>
    </w:tblGrid>
    <w:tr w:rsidR="00DD3700" w:rsidTr="00DD3700">
      <w:trPr>
        <w:trHeight w:val="770"/>
        <w:jc w:val="center"/>
      </w:trPr>
      <w:tc>
        <w:tcPr>
          <w:tcW w:w="8009" w:type="dxa"/>
          <w:vAlign w:val="center"/>
        </w:tcPr>
        <w:p w:rsidR="00DD3700" w:rsidRPr="008F6C3A" w:rsidRDefault="00DD3700" w:rsidP="00D3163B">
          <w:pPr>
            <w:pStyle w:val="stbilgi"/>
            <w:jc w:val="center"/>
            <w:rPr>
              <w:b/>
            </w:rPr>
          </w:pPr>
          <w:r w:rsidRPr="008F6C3A">
            <w:rPr>
              <w:b/>
            </w:rPr>
            <w:t>T.C.</w:t>
          </w:r>
        </w:p>
        <w:p w:rsidR="00DD3700" w:rsidRPr="008F6C3A" w:rsidRDefault="00DD3700" w:rsidP="00D3163B">
          <w:pPr>
            <w:pStyle w:val="stbilgi"/>
            <w:jc w:val="center"/>
            <w:rPr>
              <w:b/>
            </w:rPr>
          </w:pPr>
          <w:r w:rsidRPr="008F6C3A">
            <w:rPr>
              <w:b/>
            </w:rPr>
            <w:t>TARIM VE ORMAN BAKANLIĞI</w:t>
          </w:r>
        </w:p>
        <w:p w:rsidR="00DD3700" w:rsidRDefault="00DD3700" w:rsidP="00D3163B">
          <w:pPr>
            <w:pStyle w:val="stbilgi"/>
            <w:jc w:val="center"/>
          </w:pPr>
          <w:r>
            <w:rPr>
              <w:noProof/>
              <w:lang w:eastAsia="tr-TR"/>
            </w:rPr>
            <w:drawing>
              <wp:anchor distT="0" distB="0" distL="114300" distR="114300" simplePos="0" relativeHeight="251658240" behindDoc="1" locked="0" layoutInCell="1" allowOverlap="1" wp14:anchorId="5FBD39F0" wp14:editId="796490BD">
                <wp:simplePos x="0" y="0"/>
                <wp:positionH relativeFrom="column">
                  <wp:posOffset>-225425</wp:posOffset>
                </wp:positionH>
                <wp:positionV relativeFrom="paragraph">
                  <wp:posOffset>-346075</wp:posOffset>
                </wp:positionV>
                <wp:extent cx="621665" cy="621665"/>
                <wp:effectExtent l="0" t="0" r="6985" b="6985"/>
                <wp:wrapThrough wrapText="bothSides">
                  <wp:wrapPolygon edited="0">
                    <wp:start x="5957" y="0"/>
                    <wp:lineTo x="0" y="2648"/>
                    <wp:lineTo x="0" y="18533"/>
                    <wp:lineTo x="5957" y="21181"/>
                    <wp:lineTo x="15224" y="21181"/>
                    <wp:lineTo x="21181" y="18533"/>
                    <wp:lineTo x="21181" y="2648"/>
                    <wp:lineTo x="15224" y="0"/>
                    <wp:lineTo x="5957"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hbLogo.png"/>
                        <pic:cNvPicPr/>
                      </pic:nvPicPr>
                      <pic:blipFill>
                        <a:blip r:embed="rId1">
                          <a:extLst>
                            <a:ext uri="{28A0092B-C50C-407E-A947-70E740481C1C}">
                              <a14:useLocalDpi xmlns:a14="http://schemas.microsoft.com/office/drawing/2010/main" val="0"/>
                            </a:ext>
                          </a:extLst>
                        </a:blip>
                        <a:stretch>
                          <a:fillRect/>
                        </a:stretch>
                      </pic:blipFill>
                      <pic:spPr>
                        <a:xfrm>
                          <a:off x="0" y="0"/>
                          <a:ext cx="621665" cy="621665"/>
                        </a:xfrm>
                        <a:prstGeom prst="rect">
                          <a:avLst/>
                        </a:prstGeom>
                      </pic:spPr>
                    </pic:pic>
                  </a:graphicData>
                </a:graphic>
                <wp14:sizeRelH relativeFrom="page">
                  <wp14:pctWidth>0</wp14:pctWidth>
                </wp14:sizeRelH>
                <wp14:sizeRelV relativeFrom="page">
                  <wp14:pctHeight>0</wp14:pctHeight>
                </wp14:sizeRelV>
              </wp:anchor>
            </w:drawing>
          </w:r>
          <w:r w:rsidRPr="008F6C3A">
            <w:rPr>
              <w:b/>
            </w:rPr>
            <w:t>Su Yönetimi Genel Müdürlüğü</w:t>
          </w:r>
        </w:p>
      </w:tc>
      <w:tc>
        <w:tcPr>
          <w:tcW w:w="1425" w:type="dxa"/>
          <w:vAlign w:val="center"/>
        </w:tcPr>
        <w:p w:rsidR="00DD3700" w:rsidRDefault="00DD3700" w:rsidP="00D3163B">
          <w:pPr>
            <w:pStyle w:val="stbilgi"/>
            <w:jc w:val="right"/>
          </w:pPr>
          <w:r w:rsidRPr="00DA7089">
            <w:rPr>
              <w:noProof/>
              <w:lang w:eastAsia="tr-TR"/>
            </w:rPr>
            <w:drawing>
              <wp:inline distT="0" distB="0" distL="0" distR="0" wp14:anchorId="221199B9" wp14:editId="184319D0">
                <wp:extent cx="621665" cy="621665"/>
                <wp:effectExtent l="0" t="0" r="6985" b="6985"/>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1695" cy="621695"/>
                        </a:xfrm>
                        <a:prstGeom prst="rect">
                          <a:avLst/>
                        </a:prstGeom>
                      </pic:spPr>
                    </pic:pic>
                  </a:graphicData>
                </a:graphic>
              </wp:inline>
            </w:drawing>
          </w:r>
        </w:p>
      </w:tc>
    </w:tr>
  </w:tbl>
  <w:p w:rsidR="00DD3700" w:rsidRDefault="00DD370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B7646"/>
    <w:multiLevelType w:val="hybridMultilevel"/>
    <w:tmpl w:val="46B88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8B4EE5"/>
    <w:multiLevelType w:val="hybridMultilevel"/>
    <w:tmpl w:val="E33050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79"/>
    <w:rsid w:val="00006A5F"/>
    <w:rsid w:val="000A6D23"/>
    <w:rsid w:val="000B74EE"/>
    <w:rsid w:val="00123281"/>
    <w:rsid w:val="00242EDF"/>
    <w:rsid w:val="00256B8C"/>
    <w:rsid w:val="002605A8"/>
    <w:rsid w:val="002F5E77"/>
    <w:rsid w:val="00413BD0"/>
    <w:rsid w:val="004464B3"/>
    <w:rsid w:val="005E48AF"/>
    <w:rsid w:val="00605A27"/>
    <w:rsid w:val="00666463"/>
    <w:rsid w:val="00674DEB"/>
    <w:rsid w:val="00681163"/>
    <w:rsid w:val="00812270"/>
    <w:rsid w:val="008967A0"/>
    <w:rsid w:val="009A6179"/>
    <w:rsid w:val="00BF732A"/>
    <w:rsid w:val="00C15161"/>
    <w:rsid w:val="00D82A2A"/>
    <w:rsid w:val="00DD3700"/>
    <w:rsid w:val="00DF69B1"/>
    <w:rsid w:val="00F03809"/>
    <w:rsid w:val="00FF4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55AE79-328F-40F7-B1BA-F53E7263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A6179"/>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aliases w:val="LİSTE PARAF,Liste Paragraf1,List Paragraph,üçüncü başlık,içindekiler vb,KODLAMA,ALT BAŞLIK"/>
    <w:basedOn w:val="Normal"/>
    <w:link w:val="ListeParagrafChar"/>
    <w:uiPriority w:val="34"/>
    <w:qFormat/>
    <w:rsid w:val="00DD3700"/>
    <w:pPr>
      <w:ind w:left="720"/>
      <w:contextualSpacing/>
    </w:pPr>
    <w:rPr>
      <w:rFonts w:ascii="Calibri" w:eastAsia="Calibri" w:hAnsi="Calibri" w:cs="Times New Roman"/>
    </w:rPr>
  </w:style>
  <w:style w:type="character" w:customStyle="1" w:styleId="ListeParagrafChar">
    <w:name w:val="Liste Paragraf Char"/>
    <w:aliases w:val="LİSTE PARAF Char,Liste Paragraf1 Char,List Paragraph Char,üçüncü başlık Char,içindekiler vb Char,KODLAMA Char,ALT BAŞLIK Char"/>
    <w:link w:val="ListeParagraf"/>
    <w:uiPriority w:val="34"/>
    <w:qFormat/>
    <w:locked/>
    <w:rsid w:val="00DD3700"/>
    <w:rPr>
      <w:rFonts w:ascii="Calibri" w:eastAsia="Calibri" w:hAnsi="Calibri" w:cs="Times New Roman"/>
    </w:rPr>
  </w:style>
  <w:style w:type="paragraph" w:styleId="stbilgi">
    <w:name w:val="header"/>
    <w:basedOn w:val="Normal"/>
    <w:link w:val="stbilgiChar"/>
    <w:uiPriority w:val="99"/>
    <w:unhideWhenUsed/>
    <w:rsid w:val="00DD37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3700"/>
  </w:style>
  <w:style w:type="paragraph" w:styleId="Altbilgi">
    <w:name w:val="footer"/>
    <w:basedOn w:val="Normal"/>
    <w:link w:val="AltbilgiChar"/>
    <w:uiPriority w:val="99"/>
    <w:unhideWhenUsed/>
    <w:rsid w:val="00DD37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3700"/>
  </w:style>
  <w:style w:type="table" w:styleId="TabloKlavuzu">
    <w:name w:val="Table Grid"/>
    <w:basedOn w:val="NormalTablo"/>
    <w:uiPriority w:val="39"/>
    <w:rsid w:val="00DD3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D37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658</Words>
  <Characters>3753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Ekinci</dc:creator>
  <cp:lastModifiedBy>Hümeyra BAHÇECİ</cp:lastModifiedBy>
  <cp:revision>7</cp:revision>
  <dcterms:created xsi:type="dcterms:W3CDTF">2023-11-07T11:47:00Z</dcterms:created>
  <dcterms:modified xsi:type="dcterms:W3CDTF">2023-11-08T06:50:00Z</dcterms:modified>
</cp:coreProperties>
</file>